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620"/>
        <w:gridCol w:w="1800"/>
        <w:gridCol w:w="1458"/>
      </w:tblGrid>
      <w:tr w:rsidR="00B87AAA">
        <w:trPr>
          <w:cantSplit/>
        </w:trPr>
        <w:tc>
          <w:tcPr>
            <w:tcW w:w="8856" w:type="dxa"/>
            <w:gridSpan w:val="5"/>
          </w:tcPr>
          <w:p w:rsidR="00B87AAA" w:rsidRDefault="00B87AAA">
            <w:pPr>
              <w:pStyle w:val="EnvelopeReturn"/>
              <w:rPr>
                <w:lang w:val="en-GB"/>
              </w:rPr>
            </w:pPr>
          </w:p>
          <w:p w:rsidR="00B87AAA" w:rsidRDefault="00B87AA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87AAA" w:rsidRDefault="00B87AAA">
            <w:pPr>
              <w:rPr>
                <w:b/>
                <w:sz w:val="28"/>
                <w:lang w:val="en-GB"/>
              </w:rPr>
            </w:pPr>
          </w:p>
          <w:p w:rsidR="00B87AAA" w:rsidRDefault="00B87AAA">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87AAA" w:rsidRDefault="00B87AAA">
            <w:pPr>
              <w:tabs>
                <w:tab w:val="center" w:pos="4560"/>
              </w:tabs>
              <w:rPr>
                <w:lang w:val="en-GB"/>
              </w:rPr>
            </w:pPr>
          </w:p>
          <w:p w:rsidR="00B87AAA" w:rsidRDefault="00B87AAA">
            <w:pPr>
              <w:jc w:val="center"/>
            </w:pPr>
          </w:p>
          <w:p w:rsidR="00B87AAA" w:rsidRDefault="00001225">
            <w:pPr>
              <w:jc w:val="center"/>
              <w:rPr>
                <w:lang w:val="en-GB"/>
              </w:rPr>
            </w:pPr>
            <w:r w:rsidRPr="00001225">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35pt;height:102.55pt;visibility:visible;mso-wrap-style:square">
                  <v:imagedata r:id="rId8" o:title="New Logo - College BW"/>
                </v:shape>
              </w:pict>
            </w:r>
          </w:p>
          <w:p w:rsidR="00B87AAA" w:rsidRDefault="00B87AAA">
            <w:pPr>
              <w:jc w:val="center"/>
              <w:rPr>
                <w:lang w:val="en-GB"/>
              </w:rPr>
            </w:pPr>
          </w:p>
          <w:p w:rsidR="00B87AAA" w:rsidRDefault="00B87AAA">
            <w:pPr>
              <w:jc w:val="center"/>
              <w:rPr>
                <w:lang w:val="en-GB"/>
              </w:rPr>
            </w:pPr>
          </w:p>
          <w:p w:rsidR="00B87AAA" w:rsidRDefault="00B87AAA">
            <w:pPr>
              <w:pStyle w:val="Heading1"/>
              <w:rPr>
                <w:sz w:val="28"/>
                <w:u w:val="none"/>
              </w:rPr>
            </w:pPr>
            <w:r>
              <w:rPr>
                <w:sz w:val="28"/>
                <w:u w:val="none"/>
              </w:rPr>
              <w:t>COURSE  OUTLINE</w:t>
            </w:r>
          </w:p>
          <w:p w:rsidR="00B87AAA" w:rsidRDefault="00B87AAA"/>
        </w:tc>
      </w:tr>
      <w:tr w:rsidR="00B87AAA">
        <w:trPr>
          <w:cantSplit/>
        </w:trPr>
        <w:tc>
          <w:tcPr>
            <w:tcW w:w="2518" w:type="dxa"/>
          </w:tcPr>
          <w:p w:rsidR="00B87AAA" w:rsidRDefault="00B87AAA">
            <w:pPr>
              <w:rPr>
                <w:b/>
                <w:lang w:val="en-GB"/>
              </w:rPr>
            </w:pPr>
            <w:r>
              <w:rPr>
                <w:b/>
                <w:lang w:val="en-GB"/>
              </w:rPr>
              <w:t>COURSE TITLE:</w:t>
            </w:r>
          </w:p>
          <w:p w:rsidR="00B87AAA" w:rsidRDefault="00B87AAA">
            <w:pPr>
              <w:rPr>
                <w:b/>
              </w:rPr>
            </w:pPr>
          </w:p>
        </w:tc>
        <w:tc>
          <w:tcPr>
            <w:tcW w:w="6338" w:type="dxa"/>
            <w:gridSpan w:val="4"/>
          </w:tcPr>
          <w:p w:rsidR="00B87AAA" w:rsidRDefault="00B87AAA">
            <w:r>
              <w:t>Human Movement</w:t>
            </w:r>
          </w:p>
        </w:tc>
      </w:tr>
      <w:tr w:rsidR="00B87AAA">
        <w:tc>
          <w:tcPr>
            <w:tcW w:w="2518" w:type="dxa"/>
          </w:tcPr>
          <w:p w:rsidR="00B87AAA" w:rsidRDefault="00B87AAA">
            <w:pPr>
              <w:rPr>
                <w:b/>
                <w:lang w:val="en-GB"/>
              </w:rPr>
            </w:pPr>
            <w:r>
              <w:rPr>
                <w:b/>
                <w:lang w:val="en-GB"/>
              </w:rPr>
              <w:t>CODE NO. :</w:t>
            </w:r>
          </w:p>
          <w:p w:rsidR="00B87AAA" w:rsidRDefault="00B87AAA">
            <w:pPr>
              <w:rPr>
                <w:b/>
              </w:rPr>
            </w:pPr>
          </w:p>
        </w:tc>
        <w:tc>
          <w:tcPr>
            <w:tcW w:w="3080" w:type="dxa"/>
            <w:gridSpan w:val="2"/>
          </w:tcPr>
          <w:p w:rsidR="00B87AAA" w:rsidRDefault="00B87AAA">
            <w:r>
              <w:t>OPA104</w:t>
            </w:r>
          </w:p>
        </w:tc>
        <w:tc>
          <w:tcPr>
            <w:tcW w:w="1800" w:type="dxa"/>
          </w:tcPr>
          <w:p w:rsidR="00B87AAA" w:rsidRDefault="00B87AAA">
            <w:pPr>
              <w:rPr>
                <w:b/>
              </w:rPr>
            </w:pPr>
            <w:r>
              <w:rPr>
                <w:b/>
                <w:lang w:val="en-GB"/>
              </w:rPr>
              <w:t>SEMESTER:</w:t>
            </w:r>
          </w:p>
        </w:tc>
        <w:tc>
          <w:tcPr>
            <w:tcW w:w="1458" w:type="dxa"/>
          </w:tcPr>
          <w:p w:rsidR="00B87AAA" w:rsidRDefault="00B87AAA">
            <w:r>
              <w:t>1</w:t>
            </w:r>
          </w:p>
        </w:tc>
      </w:tr>
      <w:tr w:rsidR="00B87AAA">
        <w:trPr>
          <w:cantSplit/>
        </w:trPr>
        <w:tc>
          <w:tcPr>
            <w:tcW w:w="2518" w:type="dxa"/>
          </w:tcPr>
          <w:p w:rsidR="00B87AAA" w:rsidRDefault="00B87AAA">
            <w:pPr>
              <w:rPr>
                <w:b/>
                <w:lang w:val="en-GB"/>
              </w:rPr>
            </w:pPr>
            <w:r>
              <w:rPr>
                <w:b/>
                <w:lang w:val="en-GB"/>
              </w:rPr>
              <w:t>PROGRAM:</w:t>
            </w:r>
          </w:p>
          <w:p w:rsidR="00B87AAA" w:rsidRDefault="00B87AAA"/>
        </w:tc>
        <w:tc>
          <w:tcPr>
            <w:tcW w:w="6338" w:type="dxa"/>
            <w:gridSpan w:val="4"/>
          </w:tcPr>
          <w:p w:rsidR="00B87AAA" w:rsidRDefault="006B50F4">
            <w:r>
              <w:t>Occupational Therapist Assistant and Physiotherapist Assistant Program</w:t>
            </w:r>
          </w:p>
        </w:tc>
      </w:tr>
      <w:tr w:rsidR="00B87AAA">
        <w:trPr>
          <w:cantSplit/>
        </w:trPr>
        <w:tc>
          <w:tcPr>
            <w:tcW w:w="2518" w:type="dxa"/>
          </w:tcPr>
          <w:p w:rsidR="00B87AAA" w:rsidRDefault="00B87AAA">
            <w:pPr>
              <w:rPr>
                <w:b/>
                <w:lang w:val="en-GB"/>
              </w:rPr>
            </w:pPr>
            <w:r>
              <w:rPr>
                <w:b/>
                <w:lang w:val="en-GB"/>
              </w:rPr>
              <w:t>AUTHOR:</w:t>
            </w:r>
          </w:p>
          <w:p w:rsidR="00B87AAA" w:rsidRDefault="00B87AAA"/>
        </w:tc>
        <w:tc>
          <w:tcPr>
            <w:tcW w:w="6338" w:type="dxa"/>
            <w:gridSpan w:val="4"/>
          </w:tcPr>
          <w:p w:rsidR="00B87AAA" w:rsidRDefault="00B87AAA">
            <w:r>
              <w:t>Joanna MacDougall</w:t>
            </w:r>
          </w:p>
        </w:tc>
      </w:tr>
      <w:tr w:rsidR="00B87AAA">
        <w:tc>
          <w:tcPr>
            <w:tcW w:w="2518" w:type="dxa"/>
          </w:tcPr>
          <w:p w:rsidR="00B87AAA" w:rsidRDefault="00B87AAA">
            <w:pPr>
              <w:rPr>
                <w:b/>
                <w:lang w:val="en-GB"/>
              </w:rPr>
            </w:pPr>
            <w:r>
              <w:rPr>
                <w:b/>
                <w:lang w:val="en-GB"/>
              </w:rPr>
              <w:t>DATE:</w:t>
            </w:r>
          </w:p>
          <w:p w:rsidR="00B87AAA" w:rsidRDefault="00B87AAA"/>
        </w:tc>
        <w:tc>
          <w:tcPr>
            <w:tcW w:w="1460" w:type="dxa"/>
          </w:tcPr>
          <w:p w:rsidR="00B87AAA" w:rsidRDefault="00765F95">
            <w:r>
              <w:t>Sept</w:t>
            </w:r>
            <w:r w:rsidR="00C822B5">
              <w:t xml:space="preserve"> </w:t>
            </w:r>
            <w:r w:rsidR="007A0EDC">
              <w:t>1</w:t>
            </w:r>
            <w:r w:rsidR="006F3DFE">
              <w:t>2</w:t>
            </w:r>
          </w:p>
        </w:tc>
        <w:tc>
          <w:tcPr>
            <w:tcW w:w="3420" w:type="dxa"/>
            <w:gridSpan w:val="2"/>
          </w:tcPr>
          <w:p w:rsidR="00B87AAA" w:rsidRDefault="00B87AAA">
            <w:r>
              <w:rPr>
                <w:b/>
                <w:lang w:val="en-GB"/>
              </w:rPr>
              <w:t>PREVIOUS OUTLINE DATED:</w:t>
            </w:r>
          </w:p>
        </w:tc>
        <w:tc>
          <w:tcPr>
            <w:tcW w:w="1458" w:type="dxa"/>
          </w:tcPr>
          <w:p w:rsidR="00B87AAA" w:rsidRDefault="00765F95">
            <w:r>
              <w:t>Sept</w:t>
            </w:r>
            <w:r w:rsidR="00C822B5">
              <w:t xml:space="preserve"> </w:t>
            </w:r>
            <w:r w:rsidR="006B50F4">
              <w:t>1</w:t>
            </w:r>
            <w:r w:rsidR="00014353">
              <w:t>1</w:t>
            </w:r>
            <w:bookmarkStart w:id="0" w:name="_GoBack"/>
            <w:bookmarkEnd w:id="0"/>
          </w:p>
        </w:tc>
      </w:tr>
      <w:tr w:rsidR="00B87AAA">
        <w:trPr>
          <w:cantSplit/>
        </w:trPr>
        <w:tc>
          <w:tcPr>
            <w:tcW w:w="2518" w:type="dxa"/>
          </w:tcPr>
          <w:p w:rsidR="00B87AAA" w:rsidRDefault="00B87AAA">
            <w:r>
              <w:rPr>
                <w:b/>
                <w:lang w:val="en-GB"/>
              </w:rPr>
              <w:t>APPROVED:</w:t>
            </w:r>
          </w:p>
        </w:tc>
        <w:tc>
          <w:tcPr>
            <w:tcW w:w="4880" w:type="dxa"/>
            <w:gridSpan w:val="3"/>
          </w:tcPr>
          <w:p w:rsidR="00B87AAA" w:rsidRDefault="00A01D87" w:rsidP="007E24B0">
            <w:pPr>
              <w:jc w:val="center"/>
            </w:pPr>
            <w:r>
              <w:rPr>
                <w:sz w:val="24"/>
              </w:rPr>
              <w:t>“Marilyn King”</w:t>
            </w:r>
          </w:p>
        </w:tc>
        <w:tc>
          <w:tcPr>
            <w:tcW w:w="1458" w:type="dxa"/>
          </w:tcPr>
          <w:p w:rsidR="00B87AAA" w:rsidRDefault="00D42EB9">
            <w:r>
              <w:t>Aug/12</w:t>
            </w:r>
          </w:p>
        </w:tc>
      </w:tr>
      <w:tr w:rsidR="00B87AAA">
        <w:trPr>
          <w:cantSplit/>
        </w:trPr>
        <w:tc>
          <w:tcPr>
            <w:tcW w:w="2518" w:type="dxa"/>
          </w:tcPr>
          <w:p w:rsidR="00B87AAA" w:rsidRDefault="00B87AAA"/>
        </w:tc>
        <w:tc>
          <w:tcPr>
            <w:tcW w:w="4880" w:type="dxa"/>
            <w:gridSpan w:val="3"/>
          </w:tcPr>
          <w:p w:rsidR="00B87AAA" w:rsidRDefault="00B87AAA">
            <w:pPr>
              <w:pStyle w:val="Heading2"/>
              <w:rPr>
                <w:lang w:val="en-US"/>
              </w:rPr>
            </w:pPr>
            <w:r>
              <w:rPr>
                <w:lang w:val="en-US"/>
              </w:rPr>
              <w:t>__________________________________</w:t>
            </w:r>
          </w:p>
          <w:p w:rsidR="00B87AAA" w:rsidRDefault="00A5366A">
            <w:pPr>
              <w:pStyle w:val="Heading2"/>
              <w:rPr>
                <w:lang w:val="en-US"/>
              </w:rPr>
            </w:pPr>
            <w:r>
              <w:rPr>
                <w:lang w:val="en-US"/>
              </w:rPr>
              <w:t>CHAIR OF HEALTH PROGRAMS</w:t>
            </w:r>
          </w:p>
          <w:p w:rsidR="008C1A0B" w:rsidRPr="008C1A0B" w:rsidRDefault="008C1A0B" w:rsidP="008C1A0B"/>
        </w:tc>
        <w:tc>
          <w:tcPr>
            <w:tcW w:w="1458" w:type="dxa"/>
          </w:tcPr>
          <w:p w:rsidR="00B87AAA" w:rsidRDefault="00B87AAA">
            <w:pPr>
              <w:rPr>
                <w:b/>
                <w:lang w:val="en-GB"/>
              </w:rPr>
            </w:pPr>
            <w:r>
              <w:rPr>
                <w:b/>
                <w:lang w:val="en-GB"/>
              </w:rPr>
              <w:t>___</w:t>
            </w:r>
            <w:r w:rsidR="008C1A0B">
              <w:rPr>
                <w:b/>
                <w:lang w:val="en-GB"/>
              </w:rPr>
              <w:t>___</w:t>
            </w:r>
            <w:r>
              <w:rPr>
                <w:b/>
                <w:lang w:val="en-GB"/>
              </w:rPr>
              <w:t>____</w:t>
            </w:r>
          </w:p>
          <w:p w:rsidR="00B87AAA" w:rsidRDefault="00B87AAA">
            <w:pPr>
              <w:jc w:val="center"/>
            </w:pPr>
            <w:r>
              <w:rPr>
                <w:b/>
                <w:lang w:val="en-GB"/>
              </w:rPr>
              <w:t>DATE</w:t>
            </w:r>
          </w:p>
        </w:tc>
      </w:tr>
      <w:tr w:rsidR="00B87AAA">
        <w:trPr>
          <w:cantSplit/>
        </w:trPr>
        <w:tc>
          <w:tcPr>
            <w:tcW w:w="2518" w:type="dxa"/>
          </w:tcPr>
          <w:p w:rsidR="00B87AAA" w:rsidRDefault="00B87AAA">
            <w:pPr>
              <w:rPr>
                <w:b/>
                <w:lang w:val="en-GB"/>
              </w:rPr>
            </w:pPr>
            <w:r>
              <w:rPr>
                <w:b/>
                <w:lang w:val="en-GB"/>
              </w:rPr>
              <w:t>TOTAL CREDITS:</w:t>
            </w:r>
          </w:p>
          <w:p w:rsidR="00B87AAA" w:rsidRDefault="00B87AAA"/>
        </w:tc>
        <w:tc>
          <w:tcPr>
            <w:tcW w:w="6338" w:type="dxa"/>
            <w:gridSpan w:val="4"/>
          </w:tcPr>
          <w:p w:rsidR="00B87AAA" w:rsidRDefault="00B87AAA">
            <w:r>
              <w:t>4</w:t>
            </w:r>
          </w:p>
        </w:tc>
      </w:tr>
      <w:tr w:rsidR="00B87AAA">
        <w:trPr>
          <w:cantSplit/>
        </w:trPr>
        <w:tc>
          <w:tcPr>
            <w:tcW w:w="2518" w:type="dxa"/>
          </w:tcPr>
          <w:p w:rsidR="00B87AAA" w:rsidRDefault="00B87AAA">
            <w:pPr>
              <w:rPr>
                <w:b/>
                <w:lang w:val="en-GB"/>
              </w:rPr>
            </w:pPr>
            <w:r>
              <w:rPr>
                <w:b/>
                <w:lang w:val="en-GB"/>
              </w:rPr>
              <w:t>PREREQUISITE(S):</w:t>
            </w:r>
          </w:p>
          <w:p w:rsidR="00B87AAA" w:rsidRDefault="00B87AAA"/>
        </w:tc>
        <w:tc>
          <w:tcPr>
            <w:tcW w:w="6338" w:type="dxa"/>
            <w:gridSpan w:val="4"/>
          </w:tcPr>
          <w:p w:rsidR="00B87AAA" w:rsidRDefault="00B87AAA">
            <w:r>
              <w:t>None</w:t>
            </w:r>
          </w:p>
        </w:tc>
      </w:tr>
      <w:tr w:rsidR="00B87AAA">
        <w:trPr>
          <w:cantSplit/>
        </w:trPr>
        <w:tc>
          <w:tcPr>
            <w:tcW w:w="2518" w:type="dxa"/>
          </w:tcPr>
          <w:p w:rsidR="00B87AAA" w:rsidRDefault="00B87AAA">
            <w:pPr>
              <w:rPr>
                <w:b/>
                <w:lang w:val="en-GB"/>
              </w:rPr>
            </w:pPr>
            <w:r>
              <w:rPr>
                <w:b/>
                <w:lang w:val="en-GB"/>
              </w:rPr>
              <w:t>HOURS/WEEK:</w:t>
            </w:r>
          </w:p>
          <w:p w:rsidR="00B87AAA" w:rsidRDefault="00B87AAA"/>
        </w:tc>
        <w:tc>
          <w:tcPr>
            <w:tcW w:w="6338" w:type="dxa"/>
            <w:gridSpan w:val="4"/>
          </w:tcPr>
          <w:p w:rsidR="00B87AAA" w:rsidRDefault="00B87AAA">
            <w:r>
              <w:t>2 hour lecture, 2 hour lab</w:t>
            </w:r>
          </w:p>
        </w:tc>
      </w:tr>
      <w:tr w:rsidR="007A0EDC">
        <w:trPr>
          <w:cantSplit/>
        </w:trPr>
        <w:tc>
          <w:tcPr>
            <w:tcW w:w="8856" w:type="dxa"/>
            <w:gridSpan w:val="5"/>
          </w:tcPr>
          <w:p w:rsidR="007A0EDC" w:rsidRDefault="007A0EDC" w:rsidP="00FA5655">
            <w:pPr>
              <w:pStyle w:val="Heading2"/>
              <w:tabs>
                <w:tab w:val="center" w:pos="4560"/>
              </w:tabs>
            </w:pPr>
          </w:p>
          <w:p w:rsidR="007E24B0" w:rsidRPr="007E24B0" w:rsidRDefault="007E24B0" w:rsidP="007E24B0">
            <w:pPr>
              <w:rPr>
                <w:lang w:val="en-GB"/>
              </w:rPr>
            </w:pPr>
          </w:p>
          <w:p w:rsidR="007A0EDC" w:rsidRDefault="007A0EDC" w:rsidP="00FA5655">
            <w:pPr>
              <w:pStyle w:val="Heading2"/>
              <w:tabs>
                <w:tab w:val="center" w:pos="4560"/>
              </w:tabs>
            </w:pPr>
            <w:r>
              <w:t>Copyright ©</w:t>
            </w:r>
            <w:r w:rsidRPr="00B835FC">
              <w:t>20</w:t>
            </w:r>
            <w:r w:rsidR="006F3DFE">
              <w:t>12</w:t>
            </w:r>
            <w:r>
              <w:t xml:space="preserve"> The Sault College of Applied Arts &amp; Technology</w:t>
            </w:r>
          </w:p>
          <w:p w:rsidR="007A0EDC" w:rsidRDefault="007A0EDC" w:rsidP="00FA5655">
            <w:pPr>
              <w:tabs>
                <w:tab w:val="center" w:pos="4560"/>
              </w:tabs>
              <w:jc w:val="center"/>
              <w:rPr>
                <w:i/>
                <w:lang w:val="en-GB"/>
              </w:rPr>
            </w:pPr>
            <w:r>
              <w:rPr>
                <w:i/>
                <w:lang w:val="en-GB"/>
              </w:rPr>
              <w:t>Reproduction of this document by any means, in whole or in part, without prior</w:t>
            </w:r>
          </w:p>
          <w:p w:rsidR="007A0EDC" w:rsidRDefault="007A0EDC" w:rsidP="00FA5655">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A0EDC">
        <w:trPr>
          <w:cantSplit/>
        </w:trPr>
        <w:tc>
          <w:tcPr>
            <w:tcW w:w="8856" w:type="dxa"/>
            <w:gridSpan w:val="5"/>
          </w:tcPr>
          <w:p w:rsidR="007A0EDC" w:rsidRPr="00D42EB9" w:rsidRDefault="007A0EDC" w:rsidP="00FA5655">
            <w:pPr>
              <w:pStyle w:val="Heading2"/>
              <w:tabs>
                <w:tab w:val="center" w:pos="4560"/>
              </w:tabs>
              <w:rPr>
                <w:b w:val="0"/>
                <w:szCs w:val="22"/>
              </w:rPr>
            </w:pPr>
            <w:r w:rsidRPr="00D42EB9">
              <w:rPr>
                <w:b w:val="0"/>
                <w:i/>
                <w:szCs w:val="22"/>
              </w:rPr>
              <w:t>For additional information, please contact Marilyn King, Chair, Health Programs</w:t>
            </w:r>
          </w:p>
        </w:tc>
      </w:tr>
      <w:tr w:rsidR="007A0EDC">
        <w:trPr>
          <w:cantSplit/>
        </w:trPr>
        <w:tc>
          <w:tcPr>
            <w:tcW w:w="8856" w:type="dxa"/>
            <w:gridSpan w:val="5"/>
          </w:tcPr>
          <w:p w:rsidR="007A0EDC" w:rsidRPr="00D42EB9" w:rsidRDefault="00D42EB9" w:rsidP="00FA5655">
            <w:pPr>
              <w:tabs>
                <w:tab w:val="center" w:pos="4560"/>
              </w:tabs>
              <w:jc w:val="center"/>
              <w:rPr>
                <w:i/>
                <w:szCs w:val="22"/>
                <w:lang w:val="en-GB"/>
              </w:rPr>
            </w:pPr>
            <w:r w:rsidRPr="00D42EB9">
              <w:rPr>
                <w:i/>
                <w:szCs w:val="22"/>
                <w:lang w:val="en-GB"/>
              </w:rPr>
              <w:t>School of Health Wellness and Continuing Education</w:t>
            </w:r>
          </w:p>
        </w:tc>
      </w:tr>
      <w:tr w:rsidR="00B87AAA">
        <w:trPr>
          <w:cantSplit/>
        </w:trPr>
        <w:tc>
          <w:tcPr>
            <w:tcW w:w="8856" w:type="dxa"/>
            <w:gridSpan w:val="5"/>
          </w:tcPr>
          <w:p w:rsidR="00B87AAA" w:rsidRDefault="00B87AAA">
            <w:pPr>
              <w:tabs>
                <w:tab w:val="center" w:pos="4560"/>
              </w:tabs>
              <w:jc w:val="center"/>
              <w:rPr>
                <w:i/>
                <w:lang w:val="en-GB"/>
              </w:rPr>
            </w:pPr>
            <w:r>
              <w:rPr>
                <w:i/>
                <w:lang w:val="en-GB"/>
              </w:rPr>
              <w:t xml:space="preserve">(705) 759-2554, Ext. </w:t>
            </w:r>
            <w:r w:rsidR="008C1A0B">
              <w:rPr>
                <w:i/>
                <w:lang w:val="en-GB"/>
              </w:rPr>
              <w:t>26</w:t>
            </w:r>
            <w:r>
              <w:rPr>
                <w:i/>
                <w:lang w:val="en-GB"/>
              </w:rPr>
              <w:t>89</w:t>
            </w:r>
          </w:p>
          <w:p w:rsidR="00B87AAA" w:rsidRDefault="00B87AAA">
            <w:pPr>
              <w:tabs>
                <w:tab w:val="center" w:pos="4560"/>
              </w:tabs>
              <w:jc w:val="center"/>
            </w:pPr>
          </w:p>
          <w:p w:rsidR="00B87AAA" w:rsidRDefault="00B87AAA">
            <w:pPr>
              <w:tabs>
                <w:tab w:val="center" w:pos="4560"/>
              </w:tabs>
              <w:jc w:val="center"/>
            </w:pPr>
          </w:p>
          <w:p w:rsidR="008C1A0B" w:rsidRDefault="008C1A0B">
            <w:pPr>
              <w:tabs>
                <w:tab w:val="center" w:pos="4560"/>
              </w:tabs>
              <w:jc w:val="center"/>
            </w:pPr>
          </w:p>
        </w:tc>
      </w:tr>
    </w:tbl>
    <w:p w:rsidR="00B87AAA" w:rsidRDefault="00B87AAA">
      <w:pPr>
        <w:tabs>
          <w:tab w:val="center" w:pos="4560"/>
        </w:tabs>
        <w:rPr>
          <w:i/>
          <w:lang w:val="en-GB"/>
        </w:rPr>
      </w:pPr>
      <w:r>
        <w:rPr>
          <w:i/>
          <w:lang w:val="en-GB"/>
        </w:rPr>
        <w:br w:type="page"/>
      </w:r>
    </w:p>
    <w:p w:rsidR="00D42EB9" w:rsidRDefault="00D42EB9">
      <w:pPr>
        <w:tabs>
          <w:tab w:val="center" w:pos="4560"/>
        </w:tabs>
        <w:rPr>
          <w:i/>
          <w:lang w:val="en-GB"/>
        </w:rPr>
      </w:pPr>
    </w:p>
    <w:tbl>
      <w:tblPr>
        <w:tblW w:w="0" w:type="auto"/>
        <w:tblLayout w:type="fixed"/>
        <w:tblLook w:val="0000"/>
      </w:tblPr>
      <w:tblGrid>
        <w:gridCol w:w="675"/>
        <w:gridCol w:w="8181"/>
      </w:tblGrid>
      <w:tr w:rsidR="00B87AAA">
        <w:tc>
          <w:tcPr>
            <w:tcW w:w="675" w:type="dxa"/>
          </w:tcPr>
          <w:p w:rsidR="00B87AAA" w:rsidRDefault="00B87AAA">
            <w:pPr>
              <w:rPr>
                <w:b/>
              </w:rPr>
            </w:pPr>
            <w:r>
              <w:rPr>
                <w:b/>
              </w:rPr>
              <w:t>I.</w:t>
            </w:r>
          </w:p>
        </w:tc>
        <w:tc>
          <w:tcPr>
            <w:tcW w:w="8181" w:type="dxa"/>
          </w:tcPr>
          <w:p w:rsidR="00B87AAA" w:rsidRDefault="00B87AAA">
            <w:pPr>
              <w:rPr>
                <w:bCs/>
              </w:rPr>
            </w:pPr>
            <w:r>
              <w:rPr>
                <w:b/>
              </w:rPr>
              <w:t>COURSE DESCRIPTION:</w:t>
            </w:r>
          </w:p>
          <w:p w:rsidR="00B87AAA" w:rsidRDefault="00B87AAA">
            <w:pPr>
              <w:rPr>
                <w:bCs/>
              </w:rPr>
            </w:pPr>
          </w:p>
          <w:p w:rsidR="00B87AAA" w:rsidRDefault="00B87AAA">
            <w:r>
              <w:rPr>
                <w:lang w:val="en-GB"/>
              </w:rPr>
              <w:t xml:space="preserve">This course </w:t>
            </w:r>
            <w:r w:rsidR="009E51DE">
              <w:rPr>
                <w:lang w:val="en-GB"/>
              </w:rPr>
              <w:t xml:space="preserve">will provide the student with </w:t>
            </w:r>
            <w:r>
              <w:rPr>
                <w:lang w:val="en-GB"/>
              </w:rPr>
              <w:t>the principles of normal functional human movement</w:t>
            </w:r>
            <w:r w:rsidR="009D00CA">
              <w:rPr>
                <w:lang w:val="en-GB"/>
              </w:rPr>
              <w:t>.</w:t>
            </w:r>
            <w:r>
              <w:rPr>
                <w:lang w:val="en-GB"/>
              </w:rPr>
              <w:t xml:space="preserve"> </w:t>
            </w:r>
            <w:r w:rsidR="00A07A57">
              <w:rPr>
                <w:lang w:val="en-GB"/>
              </w:rPr>
              <w:t xml:space="preserve">Essential terminology related to human movement, the articular system, components of movement and biomechanics will be introduced. </w:t>
            </w:r>
            <w:r>
              <w:rPr>
                <w:lang w:val="en-GB"/>
              </w:rPr>
              <w:t xml:space="preserve">Students will explore </w:t>
            </w:r>
            <w:r w:rsidR="00A07A57">
              <w:rPr>
                <w:lang w:val="en-GB"/>
              </w:rPr>
              <w:t xml:space="preserve">normal growth and </w:t>
            </w:r>
            <w:r w:rsidR="009E51DE">
              <w:rPr>
                <w:lang w:val="en-GB"/>
              </w:rPr>
              <w:t xml:space="preserve">motor </w:t>
            </w:r>
            <w:r w:rsidR="00A07A57">
              <w:rPr>
                <w:lang w:val="en-GB"/>
              </w:rPr>
              <w:t>development,</w:t>
            </w:r>
            <w:r>
              <w:rPr>
                <w:lang w:val="en-GB"/>
              </w:rPr>
              <w:t xml:space="preserve"> </w:t>
            </w:r>
            <w:r w:rsidR="00A07A57">
              <w:rPr>
                <w:lang w:val="en-GB"/>
              </w:rPr>
              <w:t xml:space="preserve">posture, body mechanics, and the mechanics of respiration. </w:t>
            </w:r>
          </w:p>
          <w:p w:rsidR="00B87AAA" w:rsidRDefault="00B87AAA">
            <w:pPr>
              <w:rPr>
                <w:bCs/>
              </w:rPr>
            </w:pPr>
          </w:p>
        </w:tc>
      </w:tr>
    </w:tbl>
    <w:p w:rsidR="00B87AAA" w:rsidRDefault="00B87AAA"/>
    <w:p w:rsidR="00D42EB9" w:rsidRDefault="00D42EB9"/>
    <w:tbl>
      <w:tblPr>
        <w:tblW w:w="0" w:type="auto"/>
        <w:tblLayout w:type="fixed"/>
        <w:tblLook w:val="0000"/>
      </w:tblPr>
      <w:tblGrid>
        <w:gridCol w:w="675"/>
        <w:gridCol w:w="567"/>
        <w:gridCol w:w="7614"/>
      </w:tblGrid>
      <w:tr w:rsidR="00B87AAA">
        <w:trPr>
          <w:cantSplit/>
        </w:trPr>
        <w:tc>
          <w:tcPr>
            <w:tcW w:w="675" w:type="dxa"/>
          </w:tcPr>
          <w:p w:rsidR="00B87AAA" w:rsidRDefault="00B87AAA">
            <w:pPr>
              <w:rPr>
                <w:b/>
              </w:rPr>
            </w:pPr>
            <w:r>
              <w:rPr>
                <w:b/>
              </w:rPr>
              <w:t>II.</w:t>
            </w:r>
          </w:p>
        </w:tc>
        <w:tc>
          <w:tcPr>
            <w:tcW w:w="8181" w:type="dxa"/>
            <w:gridSpan w:val="2"/>
          </w:tcPr>
          <w:p w:rsidR="00B87AAA" w:rsidRDefault="00B87AAA">
            <w:pPr>
              <w:rPr>
                <w:b/>
              </w:rPr>
            </w:pPr>
            <w:r>
              <w:rPr>
                <w:b/>
              </w:rPr>
              <w:t>LEARNING OUTCOMES AND ELEMENTS OF THE PERFORMANCE:</w:t>
            </w:r>
          </w:p>
          <w:p w:rsidR="00B87AAA" w:rsidRDefault="00B87AAA"/>
        </w:tc>
      </w:tr>
      <w:tr w:rsidR="00B87AAA">
        <w:trPr>
          <w:cantSplit/>
        </w:trPr>
        <w:tc>
          <w:tcPr>
            <w:tcW w:w="675" w:type="dxa"/>
          </w:tcPr>
          <w:p w:rsidR="00B87AAA" w:rsidRDefault="00B87AAA"/>
        </w:tc>
        <w:tc>
          <w:tcPr>
            <w:tcW w:w="8181" w:type="dxa"/>
            <w:gridSpan w:val="2"/>
          </w:tcPr>
          <w:p w:rsidR="00B87AAA" w:rsidRDefault="00B87AAA"/>
          <w:p w:rsidR="00B87AAA" w:rsidRDefault="00B87AAA">
            <w:r>
              <w:t>Upon successful completion of this course, the student will:</w:t>
            </w:r>
          </w:p>
          <w:p w:rsidR="00B87AAA" w:rsidRDefault="00B87AAA"/>
        </w:tc>
      </w:tr>
      <w:tr w:rsidR="00B87AAA">
        <w:tc>
          <w:tcPr>
            <w:tcW w:w="675" w:type="dxa"/>
          </w:tcPr>
          <w:p w:rsidR="00B87AAA" w:rsidRDefault="00B87AAA"/>
        </w:tc>
        <w:tc>
          <w:tcPr>
            <w:tcW w:w="567" w:type="dxa"/>
          </w:tcPr>
          <w:p w:rsidR="00B87AAA" w:rsidRDefault="00B87AAA">
            <w:r>
              <w:t>1.</w:t>
            </w:r>
          </w:p>
        </w:tc>
        <w:tc>
          <w:tcPr>
            <w:tcW w:w="7614" w:type="dxa"/>
          </w:tcPr>
          <w:p w:rsidR="00B87AAA" w:rsidRDefault="00765F95">
            <w:r>
              <w:t>Demonstrate knowledge and comprehension</w:t>
            </w:r>
            <w:r w:rsidR="00B87AAA">
              <w:t xml:space="preserve"> related to </w:t>
            </w:r>
            <w:r w:rsidR="00E25400">
              <w:t xml:space="preserve">essential components and </w:t>
            </w:r>
            <w:r w:rsidR="00B87AAA">
              <w:t>concepts of movement.</w:t>
            </w:r>
          </w:p>
        </w:tc>
      </w:tr>
      <w:tr w:rsidR="00B87AAA">
        <w:tc>
          <w:tcPr>
            <w:tcW w:w="675" w:type="dxa"/>
          </w:tcPr>
          <w:p w:rsidR="00B87AAA" w:rsidRDefault="00B87AAA"/>
        </w:tc>
        <w:tc>
          <w:tcPr>
            <w:tcW w:w="567" w:type="dxa"/>
          </w:tcPr>
          <w:p w:rsidR="00B87AAA" w:rsidRDefault="00B87AAA"/>
        </w:tc>
        <w:tc>
          <w:tcPr>
            <w:tcW w:w="7614" w:type="dxa"/>
          </w:tcPr>
          <w:p w:rsidR="00B87AAA" w:rsidRDefault="00B87AAA">
            <w:pPr>
              <w:rPr>
                <w:u w:val="single"/>
              </w:rPr>
            </w:pPr>
            <w:r>
              <w:rPr>
                <w:u w:val="single"/>
              </w:rPr>
              <w:t>Potential Elements of the Performance:</w:t>
            </w:r>
          </w:p>
          <w:p w:rsidR="00B87AAA" w:rsidRDefault="00B87AAA">
            <w:pPr>
              <w:numPr>
                <w:ilvl w:val="0"/>
                <w:numId w:val="14"/>
              </w:numPr>
              <w:rPr>
                <w:u w:val="single"/>
              </w:rPr>
            </w:pPr>
            <w:r>
              <w:t>Describe anatomical terms including: planes of movement and body surfaces and directions</w:t>
            </w:r>
          </w:p>
          <w:p w:rsidR="00B87AAA" w:rsidRDefault="00B87AAA">
            <w:pPr>
              <w:numPr>
                <w:ilvl w:val="0"/>
                <w:numId w:val="13"/>
              </w:numPr>
            </w:pPr>
            <w:r>
              <w:t xml:space="preserve">Describe essential components required </w:t>
            </w:r>
            <w:r w:rsidR="00E25400">
              <w:t xml:space="preserve">for normal functional movement </w:t>
            </w:r>
            <w:r>
              <w:t>and their normal age-related changes:</w:t>
            </w:r>
            <w:r>
              <w:br/>
              <w:t>a)motor</w:t>
            </w:r>
            <w:r>
              <w:br/>
              <w:t>b)sensory</w:t>
            </w:r>
            <w:r>
              <w:br/>
              <w:t>c)cognitive</w:t>
            </w:r>
            <w:r>
              <w:br/>
              <w:t>d)perceptual</w:t>
            </w:r>
            <w:r>
              <w:br/>
              <w:t>e)psychosocial</w:t>
            </w:r>
            <w:r>
              <w:br/>
              <w:t>f)environmental</w:t>
            </w:r>
          </w:p>
          <w:p w:rsidR="00D42EB9" w:rsidRDefault="00D42EB9" w:rsidP="00D42EB9"/>
          <w:p w:rsidR="00B87AAA" w:rsidRDefault="00E25400">
            <w:pPr>
              <w:numPr>
                <w:ilvl w:val="0"/>
                <w:numId w:val="13"/>
              </w:numPr>
              <w:spacing w:before="240"/>
            </w:pPr>
            <w:r>
              <w:t xml:space="preserve">Explain basic biomechanical </w:t>
            </w:r>
            <w:r w:rsidR="00B87AAA">
              <w:t>concepts required to understand normal functional movement:</w:t>
            </w:r>
            <w:r w:rsidR="00B87AAA">
              <w:br/>
              <w:t>a)weight</w:t>
            </w:r>
            <w:r w:rsidR="00B87AAA">
              <w:br/>
              <w:t>b)gravity</w:t>
            </w:r>
            <w:r w:rsidR="00B87AAA">
              <w:br/>
              <w:t>c)force</w:t>
            </w:r>
            <w:r w:rsidR="00B87AAA">
              <w:br/>
              <w:t>d)leverage</w:t>
            </w:r>
            <w:r w:rsidR="00B87AAA">
              <w:br/>
              <w:t>e)momentum</w:t>
            </w:r>
            <w:r w:rsidR="00B87AAA">
              <w:br/>
              <w:t>f)inertia</w:t>
            </w:r>
            <w:r w:rsidR="00B87AAA">
              <w:br/>
              <w:t>g)equilibrium</w:t>
            </w:r>
            <w:r w:rsidR="00B87AAA">
              <w:br/>
              <w:t>h)base of support</w:t>
            </w:r>
            <w:r w:rsidR="00B87AAA">
              <w:br/>
            </w:r>
            <w:proofErr w:type="spellStart"/>
            <w:r w:rsidR="00B87AAA">
              <w:t>i</w:t>
            </w:r>
            <w:proofErr w:type="spellEnd"/>
            <w:r w:rsidR="00B87AAA">
              <w:t>) center of mass</w:t>
            </w:r>
          </w:p>
          <w:p w:rsidR="00D42EB9" w:rsidRDefault="00D42EB9" w:rsidP="00D42EB9">
            <w:pPr>
              <w:pStyle w:val="ListParagraph"/>
            </w:pPr>
          </w:p>
          <w:p w:rsidR="00B87AAA" w:rsidRDefault="00E25400">
            <w:pPr>
              <w:numPr>
                <w:ilvl w:val="0"/>
                <w:numId w:val="13"/>
              </w:numPr>
              <w:spacing w:before="240"/>
            </w:pPr>
            <w:r>
              <w:t xml:space="preserve">Discuss </w:t>
            </w:r>
            <w:r w:rsidR="00B87AAA">
              <w:t>the implications of the above objectives on normal functional movement</w:t>
            </w:r>
          </w:p>
          <w:p w:rsidR="00B87AAA" w:rsidRDefault="00B87AAA"/>
        </w:tc>
      </w:tr>
    </w:tbl>
    <w:p w:rsidR="00B87AAA" w:rsidRDefault="00B87AAA">
      <w:r>
        <w:br w:type="page"/>
      </w:r>
    </w:p>
    <w:p w:rsidR="00B87AAA" w:rsidRDefault="00B87AAA"/>
    <w:tbl>
      <w:tblPr>
        <w:tblW w:w="0" w:type="auto"/>
        <w:tblLayout w:type="fixed"/>
        <w:tblLook w:val="0000"/>
      </w:tblPr>
      <w:tblGrid>
        <w:gridCol w:w="675"/>
        <w:gridCol w:w="567"/>
        <w:gridCol w:w="7614"/>
      </w:tblGrid>
      <w:tr w:rsidR="00B87AAA">
        <w:tc>
          <w:tcPr>
            <w:tcW w:w="675" w:type="dxa"/>
          </w:tcPr>
          <w:p w:rsidR="00B87AAA" w:rsidRDefault="00B87AAA"/>
        </w:tc>
        <w:tc>
          <w:tcPr>
            <w:tcW w:w="567" w:type="dxa"/>
          </w:tcPr>
          <w:p w:rsidR="00B87AAA" w:rsidRDefault="00B87AAA">
            <w:r>
              <w:t>2.</w:t>
            </w:r>
          </w:p>
        </w:tc>
        <w:tc>
          <w:tcPr>
            <w:tcW w:w="7614" w:type="dxa"/>
          </w:tcPr>
          <w:p w:rsidR="00B87AAA" w:rsidRDefault="00B87AAA">
            <w:r>
              <w:t xml:space="preserve">Demonstrate knowledge </w:t>
            </w:r>
            <w:r w:rsidR="00765F95">
              <w:t xml:space="preserve">and comprehension </w:t>
            </w:r>
            <w:r>
              <w:t>of normal mobility of joints and soft tissues, the concepts of applied muscle physiology and resulting movement.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5"/>
              </w:numPr>
            </w:pPr>
            <w:r>
              <w:t>Describe and demonstrate:</w:t>
            </w:r>
            <w:r>
              <w:br/>
              <w:t>a)types of joints and associated movement including normal range of motion for each joint</w:t>
            </w:r>
            <w:r>
              <w:br/>
              <w:t>b)directional terms (abduction, adduction, extension etc.)</w:t>
            </w:r>
          </w:p>
          <w:p w:rsidR="00B87AAA" w:rsidRDefault="00C92F90">
            <w:pPr>
              <w:numPr>
                <w:ilvl w:val="0"/>
                <w:numId w:val="15"/>
              </w:numPr>
            </w:pPr>
            <w:r>
              <w:t>Identify</w:t>
            </w:r>
            <w:r w:rsidR="00B87AAA">
              <w:t xml:space="preserve"> the normal curvatures of the vertebral column and </w:t>
            </w:r>
            <w:r>
              <w:t xml:space="preserve">explain their normal development </w:t>
            </w:r>
          </w:p>
          <w:p w:rsidR="00B87AAA" w:rsidRDefault="00B87AAA">
            <w:pPr>
              <w:numPr>
                <w:ilvl w:val="0"/>
                <w:numId w:val="15"/>
              </w:numPr>
            </w:pPr>
            <w:r>
              <w:t>Identify and describe scoliosis, lordosis and kyphosis</w:t>
            </w:r>
          </w:p>
          <w:p w:rsidR="00B87AAA" w:rsidRDefault="00B87AAA">
            <w:pPr>
              <w:numPr>
                <w:ilvl w:val="0"/>
                <w:numId w:val="15"/>
              </w:numPr>
            </w:pPr>
            <w:r>
              <w:t>Define the following terms relating to skeletal muscles: origin, insertion, prime mover, antagonist, synergist, fixa</w:t>
            </w:r>
            <w:r w:rsidR="0039199C">
              <w:t>tor</w:t>
            </w:r>
          </w:p>
          <w:p w:rsidR="00B87AAA" w:rsidRDefault="00B87AAA">
            <w:pPr>
              <w:numPr>
                <w:ilvl w:val="0"/>
                <w:numId w:val="15"/>
              </w:numPr>
            </w:pPr>
            <w:r>
              <w:t>Identify accurately the different types of body movement exhibited for specified muscles</w:t>
            </w:r>
          </w:p>
          <w:p w:rsidR="00B87AAA" w:rsidRDefault="00E660D8">
            <w:pPr>
              <w:numPr>
                <w:ilvl w:val="0"/>
                <w:numId w:val="15"/>
              </w:numPr>
            </w:pPr>
            <w:r>
              <w:t>Identify</w:t>
            </w:r>
            <w:r w:rsidR="00B87AAA">
              <w:t xml:space="preserve"> graded response, tetanus, muscle fatigue and muscle tone as they apply to skeletal muscle</w:t>
            </w:r>
          </w:p>
          <w:p w:rsidR="00B87AAA" w:rsidRDefault="00B87AAA">
            <w:pPr>
              <w:numPr>
                <w:ilvl w:val="0"/>
                <w:numId w:val="15"/>
              </w:numPr>
            </w:pPr>
            <w:r>
              <w:t>Describe and demonstrate the following types of muscle contractions:</w:t>
            </w:r>
            <w:r>
              <w:br/>
              <w:t>a)  isometric</w:t>
            </w:r>
            <w:r>
              <w:br/>
              <w:t>b)  isotonic – eccentric and concentric</w:t>
            </w:r>
            <w:r>
              <w:br/>
              <w:t xml:space="preserve">c)  isokinetic </w:t>
            </w:r>
          </w:p>
          <w:p w:rsidR="00B87AAA" w:rsidRDefault="00B87AAA">
            <w:pPr>
              <w:numPr>
                <w:ilvl w:val="0"/>
                <w:numId w:val="15"/>
              </w:numPr>
            </w:pPr>
            <w:r>
              <w:t>Briefly describe the effects of aerobic and resistive exercise on skeletal muscles</w:t>
            </w:r>
          </w:p>
          <w:p w:rsidR="00B87AAA" w:rsidRDefault="00B87AAA">
            <w:pPr>
              <w:numPr>
                <w:ilvl w:val="0"/>
                <w:numId w:val="15"/>
              </w:numPr>
            </w:pPr>
            <w:r>
              <w:t>Describe and demonstrate the following types of movement: resistive, active, active assistive, passive</w:t>
            </w:r>
          </w:p>
          <w:p w:rsidR="00B87AAA" w:rsidRDefault="00B87AAA">
            <w:pPr>
              <w:numPr>
                <w:ilvl w:val="0"/>
                <w:numId w:val="15"/>
              </w:numPr>
            </w:pPr>
            <w:r>
              <w:t>Describe the normal age related changes of joints and muscles and the implications on movement</w:t>
            </w:r>
          </w:p>
          <w:p w:rsidR="00B87AAA" w:rsidRDefault="00B87AAA"/>
          <w:p w:rsidR="00B87AAA" w:rsidRDefault="00B87AAA"/>
        </w:tc>
      </w:tr>
      <w:tr w:rsidR="00B87AAA">
        <w:tc>
          <w:tcPr>
            <w:tcW w:w="675" w:type="dxa"/>
          </w:tcPr>
          <w:p w:rsidR="00B87AAA" w:rsidRDefault="00B87AAA"/>
        </w:tc>
        <w:tc>
          <w:tcPr>
            <w:tcW w:w="567" w:type="dxa"/>
          </w:tcPr>
          <w:p w:rsidR="00B87AAA" w:rsidRDefault="00B87AAA">
            <w:r>
              <w:t>3.</w:t>
            </w:r>
          </w:p>
        </w:tc>
        <w:tc>
          <w:tcPr>
            <w:tcW w:w="7614" w:type="dxa"/>
          </w:tcPr>
          <w:p w:rsidR="00B87AAA" w:rsidRDefault="00B87AAA">
            <w:r>
              <w:t xml:space="preserve">Demonstrate </w:t>
            </w:r>
            <w:r w:rsidR="00A04EE0">
              <w:t>knowledge and comprehension</w:t>
            </w:r>
            <w:r>
              <w:t xml:space="preserve"> of the foundations for normal functional movement.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6"/>
              </w:numPr>
            </w:pPr>
            <w:r>
              <w:t>Identify milestones in normal motor development through the lifespan:</w:t>
            </w:r>
            <w:r>
              <w:br/>
              <w:t>a)gross motor development</w:t>
            </w:r>
            <w:r>
              <w:br/>
              <w:t>b)fine motor development</w:t>
            </w:r>
            <w:r>
              <w:br/>
              <w:t>c)normal age-related changes</w:t>
            </w:r>
          </w:p>
          <w:p w:rsidR="00B87AAA" w:rsidRDefault="00B87AAA">
            <w:pPr>
              <w:numPr>
                <w:ilvl w:val="0"/>
                <w:numId w:val="16"/>
              </w:numPr>
            </w:pPr>
            <w:r>
              <w:t>Identify the normal stages of motor development (rolling, sitting, standing, walking etc.)</w:t>
            </w:r>
          </w:p>
          <w:p w:rsidR="00B87AAA" w:rsidRDefault="00E660D8">
            <w:pPr>
              <w:numPr>
                <w:ilvl w:val="0"/>
                <w:numId w:val="16"/>
              </w:numPr>
            </w:pPr>
            <w:r>
              <w:t>Identify</w:t>
            </w:r>
            <w:r w:rsidR="00B87AAA">
              <w:t xml:space="preserve"> infant reflexes and their role in normal motor development</w:t>
            </w:r>
          </w:p>
        </w:tc>
      </w:tr>
    </w:tbl>
    <w:p w:rsidR="00B87AAA" w:rsidRDefault="00B87AAA">
      <w:r>
        <w:br w:type="page"/>
      </w:r>
    </w:p>
    <w:tbl>
      <w:tblPr>
        <w:tblW w:w="0" w:type="auto"/>
        <w:tblLayout w:type="fixed"/>
        <w:tblLook w:val="0000"/>
      </w:tblPr>
      <w:tblGrid>
        <w:gridCol w:w="675"/>
        <w:gridCol w:w="567"/>
        <w:gridCol w:w="7614"/>
      </w:tblGrid>
      <w:tr w:rsidR="00B87AAA">
        <w:tc>
          <w:tcPr>
            <w:tcW w:w="675" w:type="dxa"/>
          </w:tcPr>
          <w:p w:rsidR="00B87AAA" w:rsidRDefault="00B87AAA"/>
        </w:tc>
        <w:tc>
          <w:tcPr>
            <w:tcW w:w="567" w:type="dxa"/>
          </w:tcPr>
          <w:p w:rsidR="00B87AAA" w:rsidRDefault="00B87AAA">
            <w:r>
              <w:t>4.</w:t>
            </w:r>
          </w:p>
        </w:tc>
        <w:tc>
          <w:tcPr>
            <w:tcW w:w="7614" w:type="dxa"/>
          </w:tcPr>
          <w:p w:rsidR="00B87AAA" w:rsidRDefault="00B87AAA">
            <w:pPr>
              <w:rPr>
                <w:u w:val="single"/>
              </w:rPr>
            </w:pPr>
            <w:r>
              <w:t xml:space="preserve">Demonstrate </w:t>
            </w:r>
            <w:r w:rsidR="00AA652C">
              <w:t xml:space="preserve">knowledge and </w:t>
            </w:r>
            <w:r w:rsidR="00A04EE0">
              <w:t>comprehension</w:t>
            </w:r>
            <w:r>
              <w:t xml:space="preserve"> of norm</w:t>
            </w:r>
            <w:r w:rsidR="00FE56F3">
              <w:t xml:space="preserve">al posture and postural control and make application to clinical situations. </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7"/>
              </w:numPr>
            </w:pPr>
            <w:r>
              <w:t>Relate biology to postural control:</w:t>
            </w:r>
            <w:r>
              <w:br/>
              <w:t>a)explain how the sensory system affects posture</w:t>
            </w:r>
            <w:r>
              <w:br/>
              <w:t>b)describe how the motor system impacts postural control</w:t>
            </w:r>
            <w:r>
              <w:br/>
              <w:t>c)discuss how the integration of sensory and motor control is essential for normal functional movement</w:t>
            </w:r>
          </w:p>
          <w:p w:rsidR="00B87AAA" w:rsidRDefault="00B87AAA">
            <w:pPr>
              <w:numPr>
                <w:ilvl w:val="0"/>
                <w:numId w:val="17"/>
              </w:numPr>
            </w:pPr>
            <w:r>
              <w:t>Explain the purpose and benefit of positioning and proper body alignment</w:t>
            </w:r>
          </w:p>
          <w:p w:rsidR="00B87AAA" w:rsidRDefault="00E660D8">
            <w:pPr>
              <w:numPr>
                <w:ilvl w:val="0"/>
                <w:numId w:val="17"/>
              </w:numPr>
            </w:pPr>
            <w:r>
              <w:t>Identify</w:t>
            </w:r>
            <w:r w:rsidR="00B87AAA">
              <w:t xml:space="preserve"> the effects of poor posture/positioning on joints/muscles</w:t>
            </w:r>
          </w:p>
          <w:p w:rsidR="00B87AAA" w:rsidRDefault="00E660D8">
            <w:pPr>
              <w:numPr>
                <w:ilvl w:val="0"/>
                <w:numId w:val="17"/>
              </w:numPr>
            </w:pPr>
            <w:r>
              <w:t>Identify</w:t>
            </w:r>
            <w:r w:rsidR="00B87AAA">
              <w:t xml:space="preserve"> normal age-related changes related to posture</w:t>
            </w:r>
          </w:p>
          <w:p w:rsidR="00B87AAA" w:rsidRDefault="00B87AAA">
            <w:pPr>
              <w:numPr>
                <w:ilvl w:val="0"/>
                <w:numId w:val="17"/>
              </w:numPr>
            </w:pPr>
            <w:r>
              <w:t>De</w:t>
            </w:r>
            <w:r w:rsidR="00E660D8">
              <w:t>scribe</w:t>
            </w:r>
            <w:r>
              <w:t xml:space="preserve"> how to maintain proper spinal alignment</w:t>
            </w:r>
          </w:p>
          <w:p w:rsidR="00B87AAA" w:rsidRDefault="00B87AAA" w:rsidP="00E660D8">
            <w:pPr>
              <w:ind w:left="360"/>
            </w:pPr>
          </w:p>
        </w:tc>
      </w:tr>
      <w:tr w:rsidR="00B87AAA">
        <w:tc>
          <w:tcPr>
            <w:tcW w:w="675" w:type="dxa"/>
          </w:tcPr>
          <w:p w:rsidR="00B87AAA" w:rsidRDefault="00B87AAA"/>
        </w:tc>
        <w:tc>
          <w:tcPr>
            <w:tcW w:w="567" w:type="dxa"/>
          </w:tcPr>
          <w:p w:rsidR="00B87AAA" w:rsidRDefault="00B87AAA">
            <w:r>
              <w:t>5.</w:t>
            </w:r>
          </w:p>
        </w:tc>
        <w:tc>
          <w:tcPr>
            <w:tcW w:w="7614" w:type="dxa"/>
          </w:tcPr>
          <w:p w:rsidR="00B87AAA" w:rsidRDefault="00A04EE0">
            <w:pPr>
              <w:rPr>
                <w:u w:val="single"/>
              </w:rPr>
            </w:pPr>
            <w:r>
              <w:t xml:space="preserve">Demonstrate </w:t>
            </w:r>
            <w:r w:rsidR="00FE56F3">
              <w:t xml:space="preserve">application of body mechanics in a clinical setting. </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8"/>
              </w:numPr>
            </w:pPr>
            <w:r>
              <w:t>Identify essential body mechanics required for work in health and human services</w:t>
            </w:r>
          </w:p>
          <w:p w:rsidR="00B87AAA" w:rsidRDefault="00B87AAA">
            <w:pPr>
              <w:numPr>
                <w:ilvl w:val="0"/>
                <w:numId w:val="18"/>
              </w:numPr>
            </w:pPr>
            <w:r>
              <w:t>Demonstrate safe body mechanics in simulated situations in the lab</w:t>
            </w:r>
          </w:p>
          <w:p w:rsidR="00B87AAA" w:rsidRDefault="00B87AAA">
            <w:pPr>
              <w:numPr>
                <w:ilvl w:val="0"/>
                <w:numId w:val="18"/>
              </w:numPr>
            </w:pPr>
            <w:r>
              <w:t xml:space="preserve">Demonstrate the ability to </w:t>
            </w:r>
            <w:r w:rsidR="00E660D8">
              <w:t>instruct an individual</w:t>
            </w:r>
            <w:r>
              <w:t xml:space="preserve"> to effective</w:t>
            </w:r>
            <w:r w:rsidR="0039199C">
              <w:t>ly</w:t>
            </w:r>
            <w:r>
              <w:t xml:space="preserve"> move using correct body mechanics</w:t>
            </w:r>
            <w:r w:rsidR="00E660D8">
              <w:t xml:space="preserve"> (ie. Lifting techniques)</w:t>
            </w:r>
          </w:p>
          <w:p w:rsidR="00FE56F3" w:rsidRDefault="00FE56F3">
            <w:pPr>
              <w:numPr>
                <w:ilvl w:val="0"/>
                <w:numId w:val="18"/>
              </w:numPr>
            </w:pPr>
            <w:r>
              <w:t>Analyze and correct body mechanics</w:t>
            </w:r>
            <w:r w:rsidR="00E660D8">
              <w:t xml:space="preserve"> during lifting</w:t>
            </w:r>
          </w:p>
          <w:p w:rsidR="00B87AAA" w:rsidRDefault="00B87AAA"/>
        </w:tc>
      </w:tr>
      <w:tr w:rsidR="00B87AAA">
        <w:tc>
          <w:tcPr>
            <w:tcW w:w="675" w:type="dxa"/>
          </w:tcPr>
          <w:p w:rsidR="00B87AAA" w:rsidRDefault="00B87AAA"/>
        </w:tc>
        <w:tc>
          <w:tcPr>
            <w:tcW w:w="567" w:type="dxa"/>
          </w:tcPr>
          <w:p w:rsidR="00B87AAA" w:rsidRDefault="00B87AAA">
            <w:r>
              <w:t>6.</w:t>
            </w:r>
          </w:p>
        </w:tc>
        <w:tc>
          <w:tcPr>
            <w:tcW w:w="7614" w:type="dxa"/>
          </w:tcPr>
          <w:p w:rsidR="00B87AAA" w:rsidRDefault="00B87AAA">
            <w:pPr>
              <w:rPr>
                <w:u w:val="single"/>
              </w:rPr>
            </w:pPr>
            <w:r>
              <w:t xml:space="preserve">Demonstrate </w:t>
            </w:r>
            <w:r w:rsidR="00A04EE0">
              <w:t>comprehension of</w:t>
            </w:r>
            <w:r>
              <w:t xml:space="preserve"> normal gait patterns.</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9"/>
              </w:numPr>
            </w:pPr>
            <w:r>
              <w:t>Identify the normal functional sequence of gait, including ascending and descending stairs</w:t>
            </w:r>
          </w:p>
          <w:p w:rsidR="00B87AAA" w:rsidRDefault="00B87AAA">
            <w:pPr>
              <w:numPr>
                <w:ilvl w:val="0"/>
                <w:numId w:val="19"/>
              </w:numPr>
            </w:pPr>
            <w:r>
              <w:t>Describe normal gait using correct terminology</w:t>
            </w:r>
          </w:p>
          <w:p w:rsidR="00B87AAA" w:rsidRDefault="00E660D8">
            <w:pPr>
              <w:numPr>
                <w:ilvl w:val="0"/>
                <w:numId w:val="19"/>
              </w:numPr>
            </w:pPr>
            <w:r>
              <w:t>Identify</w:t>
            </w:r>
            <w:r w:rsidR="00B87AAA">
              <w:t xml:space="preserve"> factors affecting gait (vertical and horizontal displacement, width of base of support, lateral pelvic tilt, step length, stride length)</w:t>
            </w:r>
          </w:p>
          <w:p w:rsidR="00B87AAA" w:rsidRDefault="00B87AAA">
            <w:pPr>
              <w:numPr>
                <w:ilvl w:val="0"/>
                <w:numId w:val="19"/>
              </w:numPr>
            </w:pPr>
            <w:r>
              <w:t>Describe normal age-related changes of gait</w:t>
            </w:r>
          </w:p>
          <w:p w:rsidR="00B87AAA" w:rsidRDefault="00B87AAA"/>
        </w:tc>
      </w:tr>
      <w:tr w:rsidR="00B87AAA">
        <w:tc>
          <w:tcPr>
            <w:tcW w:w="675" w:type="dxa"/>
          </w:tcPr>
          <w:p w:rsidR="00B87AAA" w:rsidRDefault="00B87AAA"/>
        </w:tc>
        <w:tc>
          <w:tcPr>
            <w:tcW w:w="567" w:type="dxa"/>
          </w:tcPr>
          <w:p w:rsidR="00B87AAA" w:rsidRDefault="00B87AAA">
            <w:r>
              <w:t>7.</w:t>
            </w:r>
          </w:p>
        </w:tc>
        <w:tc>
          <w:tcPr>
            <w:tcW w:w="7614" w:type="dxa"/>
          </w:tcPr>
          <w:p w:rsidR="000B52B0" w:rsidRPr="000B52B0" w:rsidRDefault="00B87AAA">
            <w:r>
              <w:t xml:space="preserve">Demonstrate knowledge </w:t>
            </w:r>
            <w:r w:rsidR="00A04EE0">
              <w:t>and comprehension of</w:t>
            </w:r>
            <w:r>
              <w:t xml:space="preserve"> chest wall movement</w:t>
            </w:r>
            <w:r w:rsidR="00E660D8">
              <w:t xml:space="preserve"> as it relates to respiration</w:t>
            </w:r>
            <w:r>
              <w: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E660D8">
            <w:pPr>
              <w:numPr>
                <w:ilvl w:val="0"/>
                <w:numId w:val="21"/>
              </w:numPr>
            </w:pPr>
            <w:r>
              <w:t>Identify</w:t>
            </w:r>
            <w:r w:rsidR="00B87AAA">
              <w:t xml:space="preserve"> the anatomy of the respiratory system</w:t>
            </w:r>
          </w:p>
          <w:p w:rsidR="00B87AAA" w:rsidRDefault="00B87AAA">
            <w:pPr>
              <w:numPr>
                <w:ilvl w:val="0"/>
                <w:numId w:val="21"/>
              </w:numPr>
            </w:pPr>
            <w:r>
              <w:t>Explain the functions of the components of the respiratory system</w:t>
            </w:r>
          </w:p>
          <w:p w:rsidR="00B87AAA" w:rsidRDefault="00B87AAA">
            <w:pPr>
              <w:numPr>
                <w:ilvl w:val="0"/>
                <w:numId w:val="21"/>
              </w:numPr>
            </w:pPr>
            <w:r>
              <w:t xml:space="preserve">Describe the normal movement patterns of the chest wall </w:t>
            </w:r>
            <w:r w:rsidR="00E660D8">
              <w:t xml:space="preserve">during respiration </w:t>
            </w:r>
            <w:r>
              <w:t>and normal age-related changes</w:t>
            </w:r>
          </w:p>
          <w:p w:rsidR="00B87AAA" w:rsidRDefault="00B87AAA">
            <w:pPr>
              <w:numPr>
                <w:ilvl w:val="0"/>
                <w:numId w:val="21"/>
              </w:numPr>
            </w:pPr>
            <w:r>
              <w:t>Describe normal breathing patterns and rates</w:t>
            </w:r>
            <w:r w:rsidR="00E660D8">
              <w:t xml:space="preserve"> throughout the lifespan</w:t>
            </w:r>
          </w:p>
          <w:p w:rsidR="00B87AAA" w:rsidRDefault="00B87AAA">
            <w:pPr>
              <w:numPr>
                <w:ilvl w:val="0"/>
                <w:numId w:val="21"/>
              </w:numPr>
            </w:pPr>
            <w:r>
              <w:t>Describe</w:t>
            </w:r>
            <w:r w:rsidR="00E660D8">
              <w:t xml:space="preserve"> and demonstrate</w:t>
            </w:r>
            <w:r>
              <w:t xml:space="preserve"> diaphragmatic breathing</w:t>
            </w:r>
          </w:p>
          <w:p w:rsidR="00B87AAA" w:rsidRDefault="00B87AAA"/>
          <w:p w:rsidR="009E51DE" w:rsidRDefault="009E51DE"/>
        </w:tc>
      </w:tr>
    </w:tbl>
    <w:p w:rsidR="007E24B0" w:rsidRDefault="007E24B0">
      <w:r>
        <w:br w:type="page"/>
      </w:r>
    </w:p>
    <w:tbl>
      <w:tblPr>
        <w:tblW w:w="0" w:type="auto"/>
        <w:tblLayout w:type="fixed"/>
        <w:tblLook w:val="0000"/>
      </w:tblPr>
      <w:tblGrid>
        <w:gridCol w:w="675"/>
        <w:gridCol w:w="567"/>
        <w:gridCol w:w="7614"/>
      </w:tblGrid>
      <w:tr w:rsidR="007E24B0">
        <w:tc>
          <w:tcPr>
            <w:tcW w:w="675" w:type="dxa"/>
          </w:tcPr>
          <w:p w:rsidR="007E24B0" w:rsidRDefault="007E24B0"/>
        </w:tc>
        <w:tc>
          <w:tcPr>
            <w:tcW w:w="567" w:type="dxa"/>
          </w:tcPr>
          <w:p w:rsidR="007E24B0" w:rsidRDefault="007E24B0">
            <w:r>
              <w:t>8.</w:t>
            </w:r>
          </w:p>
        </w:tc>
        <w:tc>
          <w:tcPr>
            <w:tcW w:w="7614" w:type="dxa"/>
          </w:tcPr>
          <w:p w:rsidR="007E24B0" w:rsidRPr="007E24B0" w:rsidRDefault="007E24B0">
            <w:r>
              <w:t>Demonstrate knowledge of the process of motor learning.</w:t>
            </w:r>
          </w:p>
        </w:tc>
      </w:tr>
      <w:tr w:rsidR="007E24B0">
        <w:tc>
          <w:tcPr>
            <w:tcW w:w="675" w:type="dxa"/>
          </w:tcPr>
          <w:p w:rsidR="007E24B0" w:rsidRDefault="007E24B0"/>
        </w:tc>
        <w:tc>
          <w:tcPr>
            <w:tcW w:w="567" w:type="dxa"/>
          </w:tcPr>
          <w:p w:rsidR="007E24B0" w:rsidRDefault="007E24B0"/>
        </w:tc>
        <w:tc>
          <w:tcPr>
            <w:tcW w:w="7614" w:type="dxa"/>
          </w:tcPr>
          <w:p w:rsidR="007E24B0" w:rsidRDefault="007E24B0" w:rsidP="007E24B0">
            <w:r>
              <w:rPr>
                <w:u w:val="single"/>
              </w:rPr>
              <w:t>Potential Elements of the Performance</w:t>
            </w:r>
            <w:r>
              <w:t>:</w:t>
            </w:r>
          </w:p>
          <w:p w:rsidR="007E24B0" w:rsidRDefault="007E24B0" w:rsidP="007E24B0">
            <w:pPr>
              <w:numPr>
                <w:ilvl w:val="0"/>
                <w:numId w:val="25"/>
              </w:numPr>
              <w:ind w:left="738"/>
            </w:pPr>
            <w:r>
              <w:t>Identify and describe the three stages of motor learning (cognitive, associative and autonomous)</w:t>
            </w:r>
          </w:p>
          <w:p w:rsidR="007E24B0" w:rsidRDefault="007E24B0" w:rsidP="007E24B0">
            <w:pPr>
              <w:numPr>
                <w:ilvl w:val="0"/>
                <w:numId w:val="25"/>
              </w:numPr>
              <w:ind w:left="738"/>
            </w:pPr>
            <w:r>
              <w:t>Recognize the characteristics of the learner during each stage of learning</w:t>
            </w:r>
          </w:p>
          <w:p w:rsidR="007E24B0" w:rsidRDefault="007E24B0" w:rsidP="007E24B0">
            <w:pPr>
              <w:numPr>
                <w:ilvl w:val="0"/>
                <w:numId w:val="25"/>
              </w:numPr>
              <w:ind w:left="738"/>
            </w:pPr>
            <w:r>
              <w:t>Identify appropriate instructional strategies for each stage of learning</w:t>
            </w:r>
          </w:p>
          <w:p w:rsidR="007E24B0" w:rsidRDefault="007E24B0" w:rsidP="007E24B0">
            <w:pPr>
              <w:numPr>
                <w:ilvl w:val="0"/>
                <w:numId w:val="25"/>
              </w:numPr>
              <w:ind w:left="738"/>
            </w:pPr>
            <w:r>
              <w:t>Describe intrinsic and extrinsic feedback and the timing of providing such feedback</w:t>
            </w:r>
          </w:p>
          <w:p w:rsidR="007E24B0" w:rsidRDefault="007E24B0">
            <w:pPr>
              <w:rPr>
                <w:u w:val="single"/>
              </w:rPr>
            </w:pPr>
          </w:p>
        </w:tc>
      </w:tr>
    </w:tbl>
    <w:p w:rsidR="007E24B0" w:rsidRDefault="007E24B0"/>
    <w:tbl>
      <w:tblPr>
        <w:tblW w:w="0" w:type="auto"/>
        <w:tblLayout w:type="fixed"/>
        <w:tblLook w:val="0000"/>
      </w:tblPr>
      <w:tblGrid>
        <w:gridCol w:w="675"/>
        <w:gridCol w:w="567"/>
        <w:gridCol w:w="7614"/>
      </w:tblGrid>
      <w:tr w:rsidR="00B87AAA">
        <w:trPr>
          <w:cantSplit/>
        </w:trPr>
        <w:tc>
          <w:tcPr>
            <w:tcW w:w="675" w:type="dxa"/>
          </w:tcPr>
          <w:p w:rsidR="00B87AAA" w:rsidRDefault="00B87AAA">
            <w:pPr>
              <w:rPr>
                <w:b/>
              </w:rPr>
            </w:pPr>
            <w:r>
              <w:rPr>
                <w:b/>
              </w:rPr>
              <w:t>III.</w:t>
            </w:r>
          </w:p>
        </w:tc>
        <w:tc>
          <w:tcPr>
            <w:tcW w:w="8181" w:type="dxa"/>
            <w:gridSpan w:val="2"/>
          </w:tcPr>
          <w:p w:rsidR="00B87AAA" w:rsidRDefault="00B87AAA">
            <w:pPr>
              <w:rPr>
                <w:b/>
              </w:rPr>
            </w:pPr>
            <w:r>
              <w:rPr>
                <w:b/>
              </w:rPr>
              <w:t>TOPICS:</w:t>
            </w:r>
          </w:p>
          <w:p w:rsidR="00B87AAA" w:rsidRDefault="00B87AAA"/>
        </w:tc>
      </w:tr>
      <w:tr w:rsidR="00B87AAA">
        <w:tc>
          <w:tcPr>
            <w:tcW w:w="675" w:type="dxa"/>
          </w:tcPr>
          <w:p w:rsidR="00B87AAA" w:rsidRDefault="00B87AAA"/>
        </w:tc>
        <w:tc>
          <w:tcPr>
            <w:tcW w:w="567" w:type="dxa"/>
          </w:tcPr>
          <w:p w:rsidR="00B87AAA" w:rsidRDefault="00B87AAA">
            <w:r>
              <w:t>1.</w:t>
            </w:r>
          </w:p>
        </w:tc>
        <w:tc>
          <w:tcPr>
            <w:tcW w:w="7614" w:type="dxa"/>
          </w:tcPr>
          <w:p w:rsidR="00B87AAA" w:rsidRDefault="00B87AAA">
            <w:r>
              <w:t>Normal Functional Movement – Anatomic Planes, Movements</w:t>
            </w:r>
          </w:p>
        </w:tc>
      </w:tr>
      <w:tr w:rsidR="00B87AAA">
        <w:tc>
          <w:tcPr>
            <w:tcW w:w="675" w:type="dxa"/>
          </w:tcPr>
          <w:p w:rsidR="00B87AAA" w:rsidRDefault="00B87AAA"/>
        </w:tc>
        <w:tc>
          <w:tcPr>
            <w:tcW w:w="567" w:type="dxa"/>
          </w:tcPr>
          <w:p w:rsidR="00B87AAA" w:rsidRDefault="00B87AAA">
            <w:r>
              <w:t>2.</w:t>
            </w:r>
          </w:p>
        </w:tc>
        <w:tc>
          <w:tcPr>
            <w:tcW w:w="7614" w:type="dxa"/>
          </w:tcPr>
          <w:p w:rsidR="00B87AAA" w:rsidRDefault="00B87AAA">
            <w:r>
              <w:t>Joint and Soft Tissue Mobility</w:t>
            </w:r>
          </w:p>
        </w:tc>
      </w:tr>
      <w:tr w:rsidR="00B87AAA">
        <w:tc>
          <w:tcPr>
            <w:tcW w:w="675" w:type="dxa"/>
          </w:tcPr>
          <w:p w:rsidR="00B87AAA" w:rsidRDefault="00B87AAA"/>
        </w:tc>
        <w:tc>
          <w:tcPr>
            <w:tcW w:w="567" w:type="dxa"/>
          </w:tcPr>
          <w:p w:rsidR="00B87AAA" w:rsidRDefault="00B87AAA">
            <w:r>
              <w:t>3.</w:t>
            </w:r>
          </w:p>
        </w:tc>
        <w:tc>
          <w:tcPr>
            <w:tcW w:w="7614" w:type="dxa"/>
          </w:tcPr>
          <w:p w:rsidR="00B87AAA" w:rsidRDefault="00B87AAA">
            <w:r>
              <w:t>Muscle Physiology</w:t>
            </w:r>
          </w:p>
        </w:tc>
      </w:tr>
      <w:tr w:rsidR="00B87AAA">
        <w:tc>
          <w:tcPr>
            <w:tcW w:w="675" w:type="dxa"/>
          </w:tcPr>
          <w:p w:rsidR="00B87AAA" w:rsidRDefault="00B87AAA"/>
        </w:tc>
        <w:tc>
          <w:tcPr>
            <w:tcW w:w="567" w:type="dxa"/>
          </w:tcPr>
          <w:p w:rsidR="00B87AAA" w:rsidRDefault="00B87AAA">
            <w:r>
              <w:t>4.</w:t>
            </w:r>
          </w:p>
        </w:tc>
        <w:tc>
          <w:tcPr>
            <w:tcW w:w="7614" w:type="dxa"/>
          </w:tcPr>
          <w:p w:rsidR="00B87AAA" w:rsidRDefault="00B87AAA">
            <w:r>
              <w:t>Concepts of Movement</w:t>
            </w:r>
          </w:p>
        </w:tc>
      </w:tr>
      <w:tr w:rsidR="00B87AAA">
        <w:tc>
          <w:tcPr>
            <w:tcW w:w="675" w:type="dxa"/>
          </w:tcPr>
          <w:p w:rsidR="00B87AAA" w:rsidRDefault="00B87AAA"/>
        </w:tc>
        <w:tc>
          <w:tcPr>
            <w:tcW w:w="567" w:type="dxa"/>
          </w:tcPr>
          <w:p w:rsidR="00B87AAA" w:rsidRDefault="00B87AAA">
            <w:r>
              <w:t>5.</w:t>
            </w:r>
          </w:p>
        </w:tc>
        <w:tc>
          <w:tcPr>
            <w:tcW w:w="7614" w:type="dxa"/>
          </w:tcPr>
          <w:p w:rsidR="00B87AAA" w:rsidRDefault="00B87AAA">
            <w:r>
              <w:t>Normal Motor Development</w:t>
            </w:r>
          </w:p>
        </w:tc>
      </w:tr>
      <w:tr w:rsidR="00B87AAA">
        <w:tc>
          <w:tcPr>
            <w:tcW w:w="675" w:type="dxa"/>
          </w:tcPr>
          <w:p w:rsidR="00B87AAA" w:rsidRDefault="00B87AAA"/>
        </w:tc>
        <w:tc>
          <w:tcPr>
            <w:tcW w:w="567" w:type="dxa"/>
          </w:tcPr>
          <w:p w:rsidR="00B87AAA" w:rsidRDefault="00B87AAA">
            <w:r>
              <w:t>6.</w:t>
            </w:r>
          </w:p>
        </w:tc>
        <w:tc>
          <w:tcPr>
            <w:tcW w:w="7614" w:type="dxa"/>
          </w:tcPr>
          <w:p w:rsidR="00B87AAA" w:rsidRDefault="00B87AAA">
            <w:r>
              <w:t>Postural Control</w:t>
            </w:r>
          </w:p>
        </w:tc>
      </w:tr>
      <w:tr w:rsidR="00B87AAA">
        <w:tc>
          <w:tcPr>
            <w:tcW w:w="675" w:type="dxa"/>
          </w:tcPr>
          <w:p w:rsidR="00B87AAA" w:rsidRDefault="00B87AAA"/>
        </w:tc>
        <w:tc>
          <w:tcPr>
            <w:tcW w:w="567" w:type="dxa"/>
          </w:tcPr>
          <w:p w:rsidR="00B87AAA" w:rsidRDefault="00B87AAA">
            <w:r>
              <w:t>7.</w:t>
            </w:r>
          </w:p>
        </w:tc>
        <w:tc>
          <w:tcPr>
            <w:tcW w:w="7614" w:type="dxa"/>
          </w:tcPr>
          <w:p w:rsidR="00B87AAA" w:rsidRDefault="00B87AAA">
            <w:r>
              <w:t>Posture</w:t>
            </w:r>
          </w:p>
        </w:tc>
      </w:tr>
      <w:tr w:rsidR="00B87AAA">
        <w:tc>
          <w:tcPr>
            <w:tcW w:w="675" w:type="dxa"/>
          </w:tcPr>
          <w:p w:rsidR="00B87AAA" w:rsidRDefault="00B87AAA"/>
        </w:tc>
        <w:tc>
          <w:tcPr>
            <w:tcW w:w="567" w:type="dxa"/>
          </w:tcPr>
          <w:p w:rsidR="00B87AAA" w:rsidRDefault="00B87AAA">
            <w:r>
              <w:t>8.</w:t>
            </w:r>
          </w:p>
        </w:tc>
        <w:tc>
          <w:tcPr>
            <w:tcW w:w="7614" w:type="dxa"/>
          </w:tcPr>
          <w:p w:rsidR="00B87AAA" w:rsidRDefault="00B87AAA">
            <w:r>
              <w:t>Body Mechanics</w:t>
            </w:r>
          </w:p>
        </w:tc>
      </w:tr>
      <w:tr w:rsidR="00B87AAA">
        <w:tc>
          <w:tcPr>
            <w:tcW w:w="675" w:type="dxa"/>
          </w:tcPr>
          <w:p w:rsidR="00B87AAA" w:rsidRDefault="00B87AAA"/>
        </w:tc>
        <w:tc>
          <w:tcPr>
            <w:tcW w:w="567" w:type="dxa"/>
          </w:tcPr>
          <w:p w:rsidR="00B87AAA" w:rsidRDefault="00B87AAA">
            <w:r>
              <w:t>9.</w:t>
            </w:r>
          </w:p>
        </w:tc>
        <w:tc>
          <w:tcPr>
            <w:tcW w:w="7614" w:type="dxa"/>
          </w:tcPr>
          <w:p w:rsidR="00B87AAA" w:rsidRDefault="00B87AAA">
            <w:r>
              <w:t>Normal Gait</w:t>
            </w:r>
          </w:p>
        </w:tc>
      </w:tr>
      <w:tr w:rsidR="00B87AAA">
        <w:tc>
          <w:tcPr>
            <w:tcW w:w="675" w:type="dxa"/>
          </w:tcPr>
          <w:p w:rsidR="00B87AAA" w:rsidRDefault="00B87AAA"/>
        </w:tc>
        <w:tc>
          <w:tcPr>
            <w:tcW w:w="567" w:type="dxa"/>
          </w:tcPr>
          <w:p w:rsidR="00B87AAA" w:rsidRDefault="00B87AAA">
            <w:r>
              <w:t>10.</w:t>
            </w:r>
          </w:p>
        </w:tc>
        <w:tc>
          <w:tcPr>
            <w:tcW w:w="7614" w:type="dxa"/>
          </w:tcPr>
          <w:p w:rsidR="00B87AAA" w:rsidRDefault="00B87AAA">
            <w:r>
              <w:t>Chest Wall Movement</w:t>
            </w:r>
          </w:p>
        </w:tc>
      </w:tr>
      <w:tr w:rsidR="00B87AAA">
        <w:tc>
          <w:tcPr>
            <w:tcW w:w="675" w:type="dxa"/>
          </w:tcPr>
          <w:p w:rsidR="00B87AAA" w:rsidRDefault="00B87AAA"/>
        </w:tc>
        <w:tc>
          <w:tcPr>
            <w:tcW w:w="567" w:type="dxa"/>
          </w:tcPr>
          <w:p w:rsidR="00B87AAA" w:rsidRDefault="00B87AAA">
            <w:r>
              <w:t>11.</w:t>
            </w:r>
          </w:p>
        </w:tc>
        <w:tc>
          <w:tcPr>
            <w:tcW w:w="7614" w:type="dxa"/>
          </w:tcPr>
          <w:p w:rsidR="00B87AAA" w:rsidRDefault="00B87AAA">
            <w:r>
              <w:t>Age Related Changes</w:t>
            </w:r>
          </w:p>
        </w:tc>
      </w:tr>
    </w:tbl>
    <w:p w:rsidR="00B87AAA" w:rsidRDefault="00B87AAA"/>
    <w:p w:rsidR="00B87AAA" w:rsidRDefault="00B87AAA"/>
    <w:tbl>
      <w:tblPr>
        <w:tblW w:w="0" w:type="auto"/>
        <w:tblLayout w:type="fixed"/>
        <w:tblLook w:val="0000"/>
      </w:tblPr>
      <w:tblGrid>
        <w:gridCol w:w="675"/>
        <w:gridCol w:w="8181"/>
      </w:tblGrid>
      <w:tr w:rsidR="00B87AAA">
        <w:trPr>
          <w:cantSplit/>
        </w:trPr>
        <w:tc>
          <w:tcPr>
            <w:tcW w:w="675" w:type="dxa"/>
          </w:tcPr>
          <w:p w:rsidR="00B87AAA" w:rsidRDefault="00B87AAA">
            <w:pPr>
              <w:rPr>
                <w:b/>
              </w:rPr>
            </w:pPr>
            <w:r>
              <w:rPr>
                <w:b/>
              </w:rPr>
              <w:t>IV.</w:t>
            </w:r>
          </w:p>
        </w:tc>
        <w:tc>
          <w:tcPr>
            <w:tcW w:w="8181" w:type="dxa"/>
          </w:tcPr>
          <w:p w:rsidR="00B87AAA" w:rsidRDefault="00B87AAA">
            <w:pPr>
              <w:rPr>
                <w:b/>
              </w:rPr>
            </w:pPr>
            <w:r>
              <w:rPr>
                <w:b/>
              </w:rPr>
              <w:t>REQUIRED RESOURCES/TEXTS/MATERIALS:</w:t>
            </w:r>
          </w:p>
          <w:p w:rsidR="00D91585" w:rsidRDefault="00D91585">
            <w:pPr>
              <w:rPr>
                <w:bCs/>
              </w:rPr>
            </w:pPr>
          </w:p>
          <w:p w:rsidR="00D91585" w:rsidRDefault="006B50F4" w:rsidP="00D91585">
            <w:r>
              <w:t>Marieb, Elaine. (2012</w:t>
            </w:r>
            <w:r w:rsidR="00D91585">
              <w:t xml:space="preserve">). </w:t>
            </w:r>
            <w:r w:rsidR="00D91585">
              <w:rPr>
                <w:u w:val="single"/>
              </w:rPr>
              <w:t>Essentials of Human Anatomy and Physiology</w:t>
            </w:r>
            <w:r>
              <w:t>. (10</w:t>
            </w:r>
            <w:r w:rsidR="00D91585">
              <w:rPr>
                <w:vertAlign w:val="superscript"/>
              </w:rPr>
              <w:t>th</w:t>
            </w:r>
            <w:r w:rsidR="00D91585">
              <w:t xml:space="preserve"> ed.) Benjamin Cummings/Addison Wesley Longman, Inc.</w:t>
            </w:r>
          </w:p>
          <w:p w:rsidR="00B87AAA" w:rsidRDefault="00B87AAA"/>
          <w:p w:rsidR="00C61E80" w:rsidRDefault="006B50F4" w:rsidP="00C61E80">
            <w:pPr>
              <w:rPr>
                <w:bCs/>
              </w:rPr>
            </w:pPr>
            <w:r>
              <w:rPr>
                <w:bCs/>
              </w:rPr>
              <w:t>Lippert, Lynn. (2011</w:t>
            </w:r>
            <w:r w:rsidR="00C61E80">
              <w:rPr>
                <w:bCs/>
              </w:rPr>
              <w:t xml:space="preserve">). </w:t>
            </w:r>
            <w:r w:rsidR="00C61E80">
              <w:rPr>
                <w:bCs/>
                <w:u w:val="single"/>
              </w:rPr>
              <w:t>Clinical Kinesiology and Anatomy.</w:t>
            </w:r>
            <w:r>
              <w:rPr>
                <w:bCs/>
              </w:rPr>
              <w:t xml:space="preserve"> (5</w:t>
            </w:r>
            <w:r w:rsidR="00C61E80">
              <w:rPr>
                <w:bCs/>
              </w:rPr>
              <w:t>th. ed.) F.A. Davis Company.</w:t>
            </w:r>
          </w:p>
          <w:p w:rsidR="00C61E80" w:rsidRDefault="00C61E80" w:rsidP="00C61E80">
            <w:pPr>
              <w:rPr>
                <w:bCs/>
              </w:rPr>
            </w:pPr>
          </w:p>
          <w:p w:rsidR="00C61E80" w:rsidRDefault="006B50F4" w:rsidP="00C61E80">
            <w:pPr>
              <w:rPr>
                <w:bCs/>
              </w:rPr>
            </w:pPr>
            <w:r>
              <w:rPr>
                <w:bCs/>
              </w:rPr>
              <w:t>Lippert, Lynn. (2011</w:t>
            </w:r>
            <w:r w:rsidR="00C61E80">
              <w:rPr>
                <w:bCs/>
              </w:rPr>
              <w:t xml:space="preserve">). </w:t>
            </w:r>
            <w:r w:rsidR="00C61E80" w:rsidRPr="009D00CA">
              <w:rPr>
                <w:bCs/>
                <w:u w:val="single"/>
              </w:rPr>
              <w:t>Laboratory Manual for Clinical</w:t>
            </w:r>
            <w:r w:rsidR="00C61E80">
              <w:rPr>
                <w:bCs/>
                <w:u w:val="single"/>
              </w:rPr>
              <w:t xml:space="preserve"> Kinesiology and Anatomy </w:t>
            </w:r>
            <w:r>
              <w:rPr>
                <w:bCs/>
              </w:rPr>
              <w:t>(3r</w:t>
            </w:r>
            <w:r w:rsidR="00C61E80">
              <w:rPr>
                <w:bCs/>
              </w:rPr>
              <w:t>d. ed.) F.A. Davis Company.</w:t>
            </w:r>
          </w:p>
          <w:p w:rsidR="00C61E80" w:rsidRDefault="00C61E80" w:rsidP="00C61E80">
            <w:pPr>
              <w:rPr>
                <w:bCs/>
              </w:rPr>
            </w:pPr>
          </w:p>
          <w:p w:rsidR="00C61E80" w:rsidRDefault="007A496A" w:rsidP="00C61E80">
            <w:pPr>
              <w:rPr>
                <w:bCs/>
              </w:rPr>
            </w:pPr>
            <w:r w:rsidRPr="007A496A">
              <w:rPr>
                <w:bCs/>
              </w:rPr>
              <w:t>Cael, Christy. (2010). Functional Anatomy Flash Cards. Bones, Joints and Muscles. Lippincott Williams and Wilkins</w:t>
            </w:r>
          </w:p>
          <w:p w:rsidR="00B87AAA" w:rsidRDefault="00B87AAA" w:rsidP="00D91585">
            <w:pPr>
              <w:rPr>
                <w:bCs/>
                <w:i/>
              </w:rPr>
            </w:pPr>
          </w:p>
        </w:tc>
      </w:tr>
    </w:tbl>
    <w:p w:rsidR="00B87AAA" w:rsidRDefault="00B87AAA"/>
    <w:p w:rsidR="00B87AAA" w:rsidRDefault="00B87AAA"/>
    <w:tbl>
      <w:tblPr>
        <w:tblW w:w="0" w:type="auto"/>
        <w:tblLayout w:type="fixed"/>
        <w:tblLook w:val="0000"/>
      </w:tblPr>
      <w:tblGrid>
        <w:gridCol w:w="675"/>
        <w:gridCol w:w="8181"/>
      </w:tblGrid>
      <w:tr w:rsidR="00B87AAA" w:rsidTr="007E24B0">
        <w:trPr>
          <w:cantSplit/>
          <w:trHeight w:val="1683"/>
        </w:trPr>
        <w:tc>
          <w:tcPr>
            <w:tcW w:w="675" w:type="dxa"/>
          </w:tcPr>
          <w:p w:rsidR="00B87AAA" w:rsidRDefault="00B87AAA">
            <w:pPr>
              <w:rPr>
                <w:b/>
              </w:rPr>
            </w:pPr>
            <w:r>
              <w:rPr>
                <w:b/>
              </w:rPr>
              <w:t>V.</w:t>
            </w:r>
          </w:p>
        </w:tc>
        <w:tc>
          <w:tcPr>
            <w:tcW w:w="8181" w:type="dxa"/>
          </w:tcPr>
          <w:p w:rsidR="00B87AAA" w:rsidRDefault="00B87AAA">
            <w:pPr>
              <w:rPr>
                <w:b/>
              </w:rPr>
            </w:pPr>
            <w:r>
              <w:rPr>
                <w:b/>
              </w:rPr>
              <w:t>EVALUATION PROCESS/GRADING SYSTEM:</w:t>
            </w:r>
          </w:p>
          <w:p w:rsidR="003A7974" w:rsidRDefault="003A7974" w:rsidP="00B7133B">
            <w:pPr>
              <w:rPr>
                <w:b/>
              </w:rPr>
            </w:pPr>
          </w:p>
          <w:p w:rsidR="00B7133B" w:rsidRPr="00C425CB" w:rsidRDefault="00B7133B" w:rsidP="00B7133B">
            <w:pPr>
              <w:rPr>
                <w:b/>
              </w:rPr>
            </w:pPr>
            <w:r w:rsidRPr="00C425CB">
              <w:rPr>
                <w:b/>
              </w:rPr>
              <w:t xml:space="preserve">Students in the OTA/PTA program must successfully complete this course with a minimum C grade (60%) as partial fulfillment of the OTA/PTA diploma. </w:t>
            </w:r>
          </w:p>
          <w:p w:rsidR="00AA24ED" w:rsidRDefault="00AA24ED" w:rsidP="00D830F5">
            <w:pPr>
              <w:pStyle w:val="Title"/>
              <w:jc w:val="left"/>
            </w:pPr>
          </w:p>
        </w:tc>
      </w:tr>
      <w:tr w:rsidR="003A7974" w:rsidTr="007E24B0">
        <w:trPr>
          <w:cantSplit/>
          <w:trHeight w:val="4023"/>
        </w:trPr>
        <w:tc>
          <w:tcPr>
            <w:tcW w:w="675" w:type="dxa"/>
          </w:tcPr>
          <w:p w:rsidR="003A7974" w:rsidRDefault="003A7974" w:rsidP="003A7974">
            <w:pPr>
              <w:rPr>
                <w:b/>
              </w:rPr>
            </w:pPr>
          </w:p>
        </w:tc>
        <w:tc>
          <w:tcPr>
            <w:tcW w:w="8181" w:type="dxa"/>
          </w:tcPr>
          <w:p w:rsidR="003A7974" w:rsidRDefault="003A7974"/>
          <w:p w:rsidR="003A7974" w:rsidRDefault="003A7974">
            <w:pPr>
              <w:numPr>
                <w:ilvl w:val="0"/>
                <w:numId w:val="23"/>
              </w:numPr>
              <w:tabs>
                <w:tab w:val="left" w:pos="-1440"/>
              </w:tabs>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r>
              <w:br/>
            </w:r>
            <w:r>
              <w:br/>
            </w:r>
            <w:r>
              <w:rPr>
                <w:b/>
                <w:bCs/>
              </w:rPr>
              <w:t>Course Evaluation</w:t>
            </w:r>
            <w:r>
              <w:t xml:space="preserve">: to be discussed by the professor during the first week of class. </w:t>
            </w:r>
          </w:p>
          <w:p w:rsidR="003A7974" w:rsidRDefault="003A7974" w:rsidP="00AA24ED">
            <w:pPr>
              <w:tabs>
                <w:tab w:val="left" w:pos="-1440"/>
              </w:tabs>
              <w:ind w:left="360"/>
            </w:pPr>
          </w:p>
          <w:p w:rsidR="00982AE7" w:rsidRPr="00982AE7" w:rsidRDefault="00982AE7" w:rsidP="00982AE7">
            <w:pPr>
              <w:pStyle w:val="Title"/>
              <w:jc w:val="left"/>
              <w:rPr>
                <w:rFonts w:ascii="Arial" w:hAnsi="Arial" w:cs="Arial"/>
                <w:sz w:val="22"/>
                <w:szCs w:val="22"/>
              </w:rPr>
            </w:pPr>
            <w:r w:rsidRPr="00982AE7">
              <w:rPr>
                <w:rFonts w:ascii="Arial" w:hAnsi="Arial" w:cs="Arial"/>
                <w:sz w:val="22"/>
                <w:szCs w:val="22"/>
              </w:rPr>
              <w:t>Online Tests</w:t>
            </w:r>
            <w:r>
              <w:rPr>
                <w:rFonts w:ascii="Arial" w:hAnsi="Arial" w:cs="Arial"/>
                <w:sz w:val="22"/>
                <w:szCs w:val="22"/>
              </w:rPr>
              <w:tab/>
            </w:r>
            <w:r>
              <w:rPr>
                <w:rFonts w:ascii="Arial" w:hAnsi="Arial" w:cs="Arial"/>
                <w:sz w:val="22"/>
                <w:szCs w:val="22"/>
              </w:rPr>
              <w:tab/>
            </w:r>
            <w:r>
              <w:rPr>
                <w:rFonts w:ascii="Arial" w:hAnsi="Arial" w:cs="Arial"/>
                <w:sz w:val="22"/>
                <w:szCs w:val="22"/>
              </w:rPr>
              <w:tab/>
            </w:r>
            <w:r w:rsidRPr="00982AE7">
              <w:rPr>
                <w:rFonts w:ascii="Arial" w:hAnsi="Arial" w:cs="Arial"/>
                <w:sz w:val="22"/>
                <w:szCs w:val="22"/>
              </w:rPr>
              <w:t xml:space="preserve"> </w:t>
            </w:r>
            <w:r>
              <w:rPr>
                <w:rFonts w:ascii="Arial" w:hAnsi="Arial" w:cs="Arial"/>
                <w:sz w:val="22"/>
                <w:szCs w:val="22"/>
              </w:rPr>
              <w:tab/>
            </w:r>
            <w:r w:rsidRPr="00982AE7">
              <w:rPr>
                <w:rFonts w:ascii="Arial" w:hAnsi="Arial" w:cs="Arial"/>
                <w:sz w:val="22"/>
                <w:szCs w:val="22"/>
              </w:rPr>
              <w:t>25%</w:t>
            </w:r>
          </w:p>
          <w:p w:rsidR="00982AE7" w:rsidRPr="00982AE7" w:rsidRDefault="00982AE7" w:rsidP="00982AE7">
            <w:pPr>
              <w:pStyle w:val="Title"/>
              <w:jc w:val="left"/>
              <w:rPr>
                <w:rFonts w:ascii="Arial" w:hAnsi="Arial" w:cs="Arial"/>
                <w:sz w:val="22"/>
                <w:szCs w:val="22"/>
              </w:rPr>
            </w:pPr>
            <w:r w:rsidRPr="00982AE7">
              <w:rPr>
                <w:rFonts w:ascii="Arial" w:hAnsi="Arial" w:cs="Arial"/>
                <w:sz w:val="22"/>
                <w:szCs w:val="22"/>
              </w:rPr>
              <w:t>Lecture Participation</w:t>
            </w:r>
            <w:r>
              <w:rPr>
                <w:rFonts w:ascii="Arial" w:hAnsi="Arial" w:cs="Arial"/>
                <w:sz w:val="22"/>
                <w:szCs w:val="22"/>
              </w:rPr>
              <w:tab/>
            </w:r>
            <w:r>
              <w:rPr>
                <w:rFonts w:ascii="Arial" w:hAnsi="Arial" w:cs="Arial"/>
                <w:sz w:val="22"/>
                <w:szCs w:val="22"/>
              </w:rPr>
              <w:tab/>
            </w:r>
            <w:r w:rsidRPr="00982AE7">
              <w:rPr>
                <w:rFonts w:ascii="Arial" w:hAnsi="Arial" w:cs="Arial"/>
                <w:sz w:val="22"/>
                <w:szCs w:val="22"/>
              </w:rPr>
              <w:t>10%</w:t>
            </w:r>
          </w:p>
          <w:p w:rsidR="00982AE7" w:rsidRPr="00982AE7" w:rsidRDefault="001B59EA" w:rsidP="00982AE7">
            <w:pPr>
              <w:pStyle w:val="Title"/>
              <w:jc w:val="left"/>
              <w:rPr>
                <w:rFonts w:ascii="Arial" w:hAnsi="Arial" w:cs="Arial"/>
                <w:sz w:val="22"/>
                <w:szCs w:val="22"/>
              </w:rPr>
            </w:pPr>
            <w:r>
              <w:rPr>
                <w:rFonts w:ascii="Arial" w:hAnsi="Arial" w:cs="Arial"/>
                <w:sz w:val="22"/>
                <w:szCs w:val="22"/>
              </w:rPr>
              <w:t>Lab Activities</w:t>
            </w:r>
            <w:r w:rsidR="00982AE7">
              <w:rPr>
                <w:rFonts w:ascii="Arial" w:hAnsi="Arial" w:cs="Arial"/>
                <w:sz w:val="22"/>
                <w:szCs w:val="22"/>
              </w:rPr>
              <w:tab/>
            </w:r>
            <w:r w:rsidR="00982AE7">
              <w:rPr>
                <w:rFonts w:ascii="Arial" w:hAnsi="Arial" w:cs="Arial"/>
                <w:sz w:val="22"/>
                <w:szCs w:val="22"/>
              </w:rPr>
              <w:tab/>
            </w:r>
            <w:r w:rsidR="00982AE7">
              <w:rPr>
                <w:rFonts w:ascii="Arial" w:hAnsi="Arial" w:cs="Arial"/>
                <w:sz w:val="22"/>
                <w:szCs w:val="22"/>
              </w:rPr>
              <w:tab/>
            </w:r>
            <w:r>
              <w:rPr>
                <w:rFonts w:ascii="Arial" w:hAnsi="Arial" w:cs="Arial"/>
                <w:sz w:val="22"/>
                <w:szCs w:val="22"/>
              </w:rPr>
              <w:t xml:space="preserve">            2</w:t>
            </w:r>
            <w:r w:rsidR="00982AE7" w:rsidRPr="00982AE7">
              <w:rPr>
                <w:rFonts w:ascii="Arial" w:hAnsi="Arial" w:cs="Arial"/>
                <w:sz w:val="22"/>
                <w:szCs w:val="22"/>
              </w:rPr>
              <w:t xml:space="preserve">0% </w:t>
            </w:r>
          </w:p>
          <w:p w:rsidR="00982AE7" w:rsidRPr="00982AE7" w:rsidRDefault="00982AE7" w:rsidP="00982AE7">
            <w:pPr>
              <w:pStyle w:val="Title"/>
              <w:jc w:val="left"/>
              <w:rPr>
                <w:rFonts w:ascii="Arial" w:hAnsi="Arial" w:cs="Arial"/>
                <w:b w:val="0"/>
                <w:bCs w:val="0"/>
                <w:i/>
                <w:iCs/>
                <w:sz w:val="22"/>
                <w:szCs w:val="22"/>
              </w:rPr>
            </w:pPr>
            <w:r w:rsidRPr="00982AE7">
              <w:rPr>
                <w:rFonts w:ascii="Arial" w:hAnsi="Arial" w:cs="Arial"/>
                <w:sz w:val="22"/>
                <w:szCs w:val="22"/>
              </w:rPr>
              <w:t>Pop (unannounced) Quizzes</w:t>
            </w:r>
            <w:r>
              <w:rPr>
                <w:rFonts w:ascii="Arial" w:hAnsi="Arial" w:cs="Arial"/>
                <w:sz w:val="22"/>
                <w:szCs w:val="22"/>
              </w:rPr>
              <w:tab/>
            </w:r>
            <w:r w:rsidR="001B59EA">
              <w:rPr>
                <w:rFonts w:ascii="Arial" w:hAnsi="Arial" w:cs="Arial"/>
                <w:sz w:val="22"/>
                <w:szCs w:val="22"/>
              </w:rPr>
              <w:t>1</w:t>
            </w:r>
            <w:r w:rsidRPr="00982AE7">
              <w:rPr>
                <w:rFonts w:ascii="Arial" w:hAnsi="Arial" w:cs="Arial"/>
                <w:sz w:val="22"/>
                <w:szCs w:val="22"/>
              </w:rPr>
              <w:t>5%</w:t>
            </w:r>
          </w:p>
          <w:p w:rsidR="00982AE7" w:rsidRPr="00982AE7" w:rsidRDefault="00982AE7" w:rsidP="00982AE7">
            <w:pPr>
              <w:pStyle w:val="Title"/>
              <w:jc w:val="left"/>
              <w:rPr>
                <w:rFonts w:ascii="Arial" w:hAnsi="Arial" w:cs="Arial"/>
                <w:b w:val="0"/>
                <w:bCs w:val="0"/>
                <w:i/>
                <w:iCs/>
                <w:sz w:val="22"/>
                <w:szCs w:val="22"/>
              </w:rPr>
            </w:pPr>
            <w:r w:rsidRPr="00982AE7">
              <w:rPr>
                <w:rFonts w:ascii="Arial" w:hAnsi="Arial" w:cs="Arial"/>
                <w:b w:val="0"/>
                <w:bCs w:val="0"/>
                <w:i/>
                <w:iCs/>
                <w:sz w:val="22"/>
                <w:szCs w:val="22"/>
              </w:rPr>
              <w:t>(NOTE: Lecture/Lab Activities/Pop Quizzes are ONLY completed and handed in as scheduled during lecture/lab time – there will be no make up allowances for absences)</w:t>
            </w:r>
          </w:p>
          <w:p w:rsidR="00982AE7" w:rsidRDefault="00982AE7" w:rsidP="00982AE7">
            <w:pPr>
              <w:pStyle w:val="Title"/>
              <w:jc w:val="left"/>
              <w:rPr>
                <w:rFonts w:ascii="Arial" w:hAnsi="Arial" w:cs="Arial"/>
                <w:sz w:val="22"/>
                <w:szCs w:val="22"/>
              </w:rPr>
            </w:pPr>
            <w:r w:rsidRPr="00982AE7">
              <w:rPr>
                <w:rFonts w:ascii="Arial" w:hAnsi="Arial" w:cs="Arial"/>
                <w:sz w:val="22"/>
                <w:szCs w:val="22"/>
              </w:rPr>
              <w:t xml:space="preserve">Final Exam – Written </w:t>
            </w:r>
            <w:r>
              <w:rPr>
                <w:rFonts w:ascii="Arial" w:hAnsi="Arial" w:cs="Arial"/>
                <w:sz w:val="22"/>
                <w:szCs w:val="22"/>
              </w:rPr>
              <w:tab/>
            </w:r>
            <w:r>
              <w:rPr>
                <w:rFonts w:ascii="Arial" w:hAnsi="Arial" w:cs="Arial"/>
                <w:sz w:val="22"/>
                <w:szCs w:val="22"/>
              </w:rPr>
              <w:tab/>
            </w:r>
            <w:r w:rsidRPr="00982AE7">
              <w:rPr>
                <w:rFonts w:ascii="Arial" w:hAnsi="Arial" w:cs="Arial"/>
                <w:sz w:val="22"/>
                <w:szCs w:val="22"/>
              </w:rPr>
              <w:t>30%</w:t>
            </w:r>
          </w:p>
          <w:p w:rsidR="00982AE7" w:rsidRDefault="00982AE7" w:rsidP="00982AE7">
            <w:pPr>
              <w:pStyle w:val="Title"/>
              <w:jc w:val="left"/>
              <w:rPr>
                <w:rFonts w:ascii="Arial" w:hAnsi="Arial" w:cs="Arial"/>
                <w:sz w:val="22"/>
                <w:szCs w:val="22"/>
              </w:rPr>
            </w:pPr>
            <w:r>
              <w:rPr>
                <w:rFonts w:ascii="Arial" w:hAnsi="Arial" w:cs="Arial"/>
                <w:sz w:val="22"/>
                <w:szCs w:val="22"/>
              </w:rPr>
              <w:t>___________________________________</w:t>
            </w:r>
          </w:p>
          <w:p w:rsidR="00982AE7" w:rsidRPr="00982AE7" w:rsidRDefault="00982AE7" w:rsidP="00982AE7">
            <w:pPr>
              <w:pStyle w:val="Title"/>
              <w:jc w:val="left"/>
              <w:rPr>
                <w:rFonts w:ascii="Arial" w:hAnsi="Arial" w:cs="Arial"/>
                <w:sz w:val="22"/>
                <w:szCs w:val="22"/>
              </w:rPr>
            </w:pPr>
            <w:r w:rsidRPr="00982AE7">
              <w:rPr>
                <w:rFonts w:ascii="Arial" w:hAnsi="Arial" w:cs="Arial"/>
                <w:sz w:val="22"/>
                <w:szCs w:val="22"/>
              </w:rPr>
              <w:t>Total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82AE7">
              <w:rPr>
                <w:rFonts w:ascii="Arial" w:hAnsi="Arial" w:cs="Arial"/>
                <w:sz w:val="22"/>
                <w:szCs w:val="22"/>
              </w:rPr>
              <w:t>100%</w:t>
            </w:r>
          </w:p>
          <w:p w:rsidR="003A7974" w:rsidRDefault="003A7974" w:rsidP="00982AE7">
            <w:pPr>
              <w:pStyle w:val="Title"/>
              <w:jc w:val="left"/>
              <w:rPr>
                <w:b w:val="0"/>
              </w:rPr>
            </w:pPr>
          </w:p>
        </w:tc>
      </w:tr>
      <w:tr w:rsidR="00B87AAA">
        <w:trPr>
          <w:cantSplit/>
        </w:trPr>
        <w:tc>
          <w:tcPr>
            <w:tcW w:w="675" w:type="dxa"/>
          </w:tcPr>
          <w:p w:rsidR="00B87AAA" w:rsidRDefault="004D1964">
            <w:pPr>
              <w:pStyle w:val="EnvelopeReturn"/>
            </w:pPr>
            <w:r>
              <w:t xml:space="preserve"> </w:t>
            </w:r>
          </w:p>
        </w:tc>
        <w:tc>
          <w:tcPr>
            <w:tcW w:w="8181" w:type="dxa"/>
          </w:tcPr>
          <w:p w:rsidR="00B87AAA" w:rsidRDefault="00B87AAA">
            <w:pPr>
              <w:numPr>
                <w:ilvl w:val="0"/>
                <w:numId w:val="23"/>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B87AAA" w:rsidRDefault="00B87AAA">
            <w:pPr>
              <w:pStyle w:val="EnvelopeReturn"/>
              <w:tabs>
                <w:tab w:val="left" w:pos="-1440"/>
              </w:tabs>
            </w:pPr>
          </w:p>
        </w:tc>
      </w:tr>
      <w:tr w:rsidR="00B87AAA">
        <w:trPr>
          <w:cantSplit/>
        </w:trPr>
        <w:tc>
          <w:tcPr>
            <w:tcW w:w="675" w:type="dxa"/>
          </w:tcPr>
          <w:p w:rsidR="00B87AAA" w:rsidRDefault="00B87AAA">
            <w:pPr>
              <w:pStyle w:val="EnvelopeReturn"/>
            </w:pPr>
          </w:p>
        </w:tc>
        <w:tc>
          <w:tcPr>
            <w:tcW w:w="8181" w:type="dxa"/>
          </w:tcPr>
          <w:p w:rsidR="00B87AAA" w:rsidRDefault="00B87AAA">
            <w:pPr>
              <w:numPr>
                <w:ilvl w:val="0"/>
                <w:numId w:val="23"/>
              </w:numPr>
              <w:tabs>
                <w:tab w:val="left" w:pos="-1440"/>
              </w:tabs>
            </w:pPr>
            <w:r>
              <w:t xml:space="preserve">Those students who have notified the professor of their absence prior to the test or exam, will be eligible to arrange an opportunity as soon as possible to write the test or exam at another time.  Those </w:t>
            </w:r>
            <w:r w:rsidR="00FA5655" w:rsidRPr="00FA5655">
              <w:rPr>
                <w:b/>
                <w:u w:val="single"/>
              </w:rPr>
              <w:t>STUDENTS WHO</w:t>
            </w:r>
            <w:r w:rsidR="00FA5655">
              <w:t xml:space="preserve"> </w:t>
            </w:r>
            <w:r>
              <w:rPr>
                <w:b/>
                <w:u w:val="single"/>
              </w:rPr>
              <w:t>DO NOT NOTIFY</w:t>
            </w:r>
            <w:r>
              <w:t xml:space="preserve"> the professor will receive a zero for that test or exam.</w:t>
            </w:r>
          </w:p>
          <w:p w:rsidR="00B87AAA" w:rsidRDefault="00B87AAA">
            <w:pPr>
              <w:pStyle w:val="EnvelopeReturn"/>
            </w:pPr>
          </w:p>
        </w:tc>
      </w:tr>
      <w:tr w:rsidR="00B87AAA">
        <w:trPr>
          <w:cantSplit/>
        </w:trPr>
        <w:tc>
          <w:tcPr>
            <w:tcW w:w="675" w:type="dxa"/>
          </w:tcPr>
          <w:p w:rsidR="00B87AAA" w:rsidRDefault="00B87AAA">
            <w:pPr>
              <w:pStyle w:val="EnvelopeReturn"/>
            </w:pPr>
          </w:p>
        </w:tc>
        <w:tc>
          <w:tcPr>
            <w:tcW w:w="8181" w:type="dxa"/>
          </w:tcPr>
          <w:p w:rsidR="00B87AAA" w:rsidRDefault="00B87AAA">
            <w:pPr>
              <w:numPr>
                <w:ilvl w:val="0"/>
                <w:numId w:val="23"/>
              </w:numPr>
            </w:pPr>
            <w:r>
              <w:t>For assignments to be handed in, the policies of the program will be followed.</w:t>
            </w:r>
            <w:r>
              <w:br/>
              <w:t xml:space="preserve">For assignments not handed in by the due date, the mark received will be zero.  Extensions will be granted </w:t>
            </w:r>
            <w:r>
              <w:rPr>
                <w:b/>
                <w:bCs/>
                <w:u w:val="single"/>
              </w:rPr>
              <w:t>if requested in writing</w:t>
            </w:r>
            <w:r>
              <w:t xml:space="preserve"> at least 24 hours before the due date.  There will be a deduction of one percent per day for every school day late with the permission of an extension.  This means that an extension for 5 school days (1 week), will result in 5 percentage points deducted from the final grade.</w:t>
            </w:r>
          </w:p>
          <w:p w:rsidR="00B87AAA" w:rsidRDefault="00B87AAA"/>
        </w:tc>
      </w:tr>
    </w:tbl>
    <w:p w:rsidR="00B87AAA" w:rsidRDefault="00B87AAA"/>
    <w:tbl>
      <w:tblPr>
        <w:tblW w:w="0" w:type="auto"/>
        <w:tblLayout w:type="fixed"/>
        <w:tblLook w:val="0000"/>
      </w:tblPr>
      <w:tblGrid>
        <w:gridCol w:w="675"/>
        <w:gridCol w:w="1701"/>
        <w:gridCol w:w="4678"/>
        <w:gridCol w:w="1802"/>
      </w:tblGrid>
      <w:tr w:rsidR="00B87AAA">
        <w:trPr>
          <w:cantSplit/>
        </w:trPr>
        <w:tc>
          <w:tcPr>
            <w:tcW w:w="675" w:type="dxa"/>
          </w:tcPr>
          <w:p w:rsidR="00B87AAA" w:rsidRDefault="00B87AAA">
            <w:pPr>
              <w:pStyle w:val="EnvelopeReturn"/>
            </w:pPr>
          </w:p>
        </w:tc>
        <w:tc>
          <w:tcPr>
            <w:tcW w:w="8181" w:type="dxa"/>
            <w:gridSpan w:val="3"/>
          </w:tcPr>
          <w:p w:rsidR="00B87AAA" w:rsidRDefault="00B87AAA">
            <w:r>
              <w:t>The following semester grades will be assigned to students in post-secondary courses:</w:t>
            </w:r>
          </w:p>
        </w:tc>
      </w:tr>
      <w:tr w:rsidR="00B87AAA">
        <w:tc>
          <w:tcPr>
            <w:tcW w:w="675" w:type="dxa"/>
          </w:tcPr>
          <w:p w:rsidR="00B87AAA" w:rsidRDefault="00B87AAA">
            <w:pPr>
              <w:rPr>
                <w:rFonts w:cs="Arial"/>
              </w:rPr>
            </w:pPr>
          </w:p>
        </w:tc>
        <w:tc>
          <w:tcPr>
            <w:tcW w:w="1701" w:type="dxa"/>
          </w:tcPr>
          <w:p w:rsidR="00B87AAA" w:rsidRDefault="00B87AAA">
            <w:pPr>
              <w:jc w:val="center"/>
              <w:rPr>
                <w:rFonts w:cs="Arial"/>
              </w:rPr>
            </w:pPr>
          </w:p>
          <w:p w:rsidR="00B87AAA" w:rsidRDefault="00B87AAA">
            <w:pPr>
              <w:pStyle w:val="Heading2"/>
              <w:rPr>
                <w:rFonts w:cs="Arial"/>
                <w:b w:val="0"/>
                <w:u w:val="single"/>
              </w:rPr>
            </w:pPr>
            <w:r>
              <w:rPr>
                <w:rFonts w:cs="Arial"/>
                <w:b w:val="0"/>
                <w:u w:val="single"/>
              </w:rPr>
              <w:t>Grade</w:t>
            </w:r>
          </w:p>
        </w:tc>
        <w:tc>
          <w:tcPr>
            <w:tcW w:w="4678" w:type="dxa"/>
          </w:tcPr>
          <w:p w:rsidR="00B87AAA" w:rsidRDefault="00B87AAA">
            <w:pPr>
              <w:jc w:val="center"/>
              <w:rPr>
                <w:rFonts w:cs="Arial"/>
              </w:rPr>
            </w:pPr>
          </w:p>
          <w:p w:rsidR="00B87AAA" w:rsidRDefault="00B87AAA">
            <w:pPr>
              <w:pStyle w:val="Heading1"/>
              <w:rPr>
                <w:rFonts w:cs="Arial"/>
                <w:b w:val="0"/>
              </w:rPr>
            </w:pPr>
            <w:r>
              <w:rPr>
                <w:rFonts w:cs="Arial"/>
                <w:b w:val="0"/>
              </w:rPr>
              <w:t>Definition</w:t>
            </w:r>
          </w:p>
        </w:tc>
        <w:tc>
          <w:tcPr>
            <w:tcW w:w="1802" w:type="dxa"/>
          </w:tcPr>
          <w:p w:rsidR="00B87AAA" w:rsidRDefault="00B87AAA">
            <w:pPr>
              <w:pStyle w:val="BodyText"/>
            </w:pPr>
            <w:r>
              <w:t xml:space="preserve">Grade Point </w:t>
            </w:r>
            <w:r>
              <w:rPr>
                <w:u w:val="single"/>
              </w:rPr>
              <w:t>Equivalent</w:t>
            </w:r>
          </w:p>
          <w:p w:rsidR="00B87AAA" w:rsidRDefault="00B87AAA">
            <w:pPr>
              <w:jc w:val="center"/>
              <w:rPr>
                <w:rFonts w:cs="Arial"/>
              </w:rPr>
            </w:pPr>
          </w:p>
        </w:tc>
      </w:tr>
      <w:tr w:rsidR="00B87AAA">
        <w:trPr>
          <w:cantSplit/>
        </w:trPr>
        <w:tc>
          <w:tcPr>
            <w:tcW w:w="675" w:type="dxa"/>
          </w:tcPr>
          <w:p w:rsidR="00B87AAA" w:rsidRDefault="00B87AAA">
            <w:pPr>
              <w:rPr>
                <w:rFonts w:cs="Arial"/>
              </w:rPr>
            </w:pPr>
          </w:p>
        </w:tc>
        <w:tc>
          <w:tcPr>
            <w:tcW w:w="1701" w:type="dxa"/>
          </w:tcPr>
          <w:p w:rsidR="00B87AAA" w:rsidRDefault="00B87AAA">
            <w:pPr>
              <w:rPr>
                <w:rFonts w:cs="Arial"/>
              </w:rPr>
            </w:pPr>
            <w:r>
              <w:rPr>
                <w:rFonts w:cs="Arial"/>
              </w:rPr>
              <w:t>A+</w:t>
            </w:r>
          </w:p>
        </w:tc>
        <w:tc>
          <w:tcPr>
            <w:tcW w:w="4678" w:type="dxa"/>
          </w:tcPr>
          <w:p w:rsidR="00B87AAA" w:rsidRDefault="00B87AAA">
            <w:pPr>
              <w:jc w:val="center"/>
              <w:rPr>
                <w:rFonts w:cs="Arial"/>
              </w:rPr>
            </w:pPr>
            <w:r>
              <w:rPr>
                <w:rFonts w:cs="Arial"/>
              </w:rPr>
              <w:t>90 – 100%</w:t>
            </w:r>
          </w:p>
        </w:tc>
        <w:tc>
          <w:tcPr>
            <w:tcW w:w="1802" w:type="dxa"/>
            <w:vMerge w:val="restart"/>
            <w:vAlign w:val="center"/>
          </w:tcPr>
          <w:p w:rsidR="00B87AAA" w:rsidRDefault="00B87AAA">
            <w:pPr>
              <w:jc w:val="center"/>
              <w:rPr>
                <w:rFonts w:cs="Arial"/>
              </w:rPr>
            </w:pPr>
            <w:r>
              <w:rPr>
                <w:rFonts w:cs="Arial"/>
              </w:rPr>
              <w:t>4.00</w:t>
            </w:r>
          </w:p>
        </w:tc>
      </w:tr>
      <w:tr w:rsidR="00B87AAA">
        <w:trPr>
          <w:cantSplit/>
        </w:trPr>
        <w:tc>
          <w:tcPr>
            <w:tcW w:w="675" w:type="dxa"/>
          </w:tcPr>
          <w:p w:rsidR="00B87AAA" w:rsidRDefault="00B87AAA">
            <w:pPr>
              <w:rPr>
                <w:rFonts w:cs="Arial"/>
              </w:rPr>
            </w:pPr>
          </w:p>
        </w:tc>
        <w:tc>
          <w:tcPr>
            <w:tcW w:w="1701" w:type="dxa"/>
          </w:tcPr>
          <w:p w:rsidR="00B87AAA" w:rsidRDefault="00B87AAA">
            <w:pPr>
              <w:rPr>
                <w:rFonts w:cs="Arial"/>
              </w:rPr>
            </w:pPr>
            <w:r>
              <w:rPr>
                <w:rFonts w:cs="Arial"/>
              </w:rPr>
              <w:t>A</w:t>
            </w:r>
          </w:p>
        </w:tc>
        <w:tc>
          <w:tcPr>
            <w:tcW w:w="4678" w:type="dxa"/>
          </w:tcPr>
          <w:p w:rsidR="00B87AAA" w:rsidRDefault="00B87AAA">
            <w:pPr>
              <w:jc w:val="center"/>
              <w:rPr>
                <w:rFonts w:cs="Arial"/>
              </w:rPr>
            </w:pPr>
            <w:r>
              <w:rPr>
                <w:rFonts w:cs="Arial"/>
              </w:rPr>
              <w:t>80 – 89%</w:t>
            </w:r>
          </w:p>
        </w:tc>
        <w:tc>
          <w:tcPr>
            <w:tcW w:w="1802" w:type="dxa"/>
            <w:vMerge/>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B</w:t>
            </w:r>
          </w:p>
        </w:tc>
        <w:tc>
          <w:tcPr>
            <w:tcW w:w="4678" w:type="dxa"/>
          </w:tcPr>
          <w:p w:rsidR="00B87AAA" w:rsidRDefault="00B87AAA">
            <w:pPr>
              <w:jc w:val="center"/>
              <w:rPr>
                <w:rFonts w:cs="Arial"/>
              </w:rPr>
            </w:pPr>
            <w:r>
              <w:rPr>
                <w:rFonts w:cs="Arial"/>
              </w:rPr>
              <w:t>70 - 79%</w:t>
            </w:r>
          </w:p>
        </w:tc>
        <w:tc>
          <w:tcPr>
            <w:tcW w:w="1802" w:type="dxa"/>
          </w:tcPr>
          <w:p w:rsidR="00B87AAA" w:rsidRDefault="00B87AAA">
            <w:pPr>
              <w:jc w:val="center"/>
              <w:rPr>
                <w:rFonts w:cs="Arial"/>
              </w:rPr>
            </w:pPr>
            <w:r>
              <w:rPr>
                <w:rFonts w:cs="Arial"/>
              </w:rPr>
              <w:t>3.00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C</w:t>
            </w:r>
          </w:p>
        </w:tc>
        <w:tc>
          <w:tcPr>
            <w:tcW w:w="4678" w:type="dxa"/>
          </w:tcPr>
          <w:p w:rsidR="00B87AAA" w:rsidRDefault="00B87AAA">
            <w:pPr>
              <w:jc w:val="center"/>
              <w:rPr>
                <w:rFonts w:cs="Arial"/>
              </w:rPr>
            </w:pPr>
            <w:r>
              <w:rPr>
                <w:rFonts w:cs="Arial"/>
              </w:rPr>
              <w:t>60 - 69%</w:t>
            </w:r>
          </w:p>
        </w:tc>
        <w:tc>
          <w:tcPr>
            <w:tcW w:w="1802" w:type="dxa"/>
          </w:tcPr>
          <w:p w:rsidR="00B87AAA" w:rsidRDefault="00B87AAA">
            <w:pPr>
              <w:jc w:val="center"/>
              <w:rPr>
                <w:rFonts w:cs="Arial"/>
              </w:rPr>
            </w:pPr>
            <w:r>
              <w:rPr>
                <w:rFonts w:cs="Arial"/>
              </w:rPr>
              <w:t>2.00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D</w:t>
            </w:r>
          </w:p>
        </w:tc>
        <w:tc>
          <w:tcPr>
            <w:tcW w:w="4678" w:type="dxa"/>
          </w:tcPr>
          <w:p w:rsidR="00B87AAA" w:rsidRDefault="00B87AAA">
            <w:pPr>
              <w:jc w:val="center"/>
              <w:rPr>
                <w:rFonts w:cs="Arial"/>
              </w:rPr>
            </w:pPr>
            <w:r>
              <w:rPr>
                <w:rFonts w:cs="Arial"/>
              </w:rPr>
              <w:t>50 – 59%</w:t>
            </w:r>
          </w:p>
        </w:tc>
        <w:tc>
          <w:tcPr>
            <w:tcW w:w="1802" w:type="dxa"/>
          </w:tcPr>
          <w:p w:rsidR="00B87AAA" w:rsidRDefault="00B87AAA">
            <w:pPr>
              <w:jc w:val="center"/>
              <w:rPr>
                <w:rFonts w:cs="Arial"/>
              </w:rPr>
            </w:pPr>
            <w:r>
              <w:rPr>
                <w:rFonts w:cs="Arial"/>
              </w:rPr>
              <w:t>1.00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F (Fail)</w:t>
            </w:r>
          </w:p>
        </w:tc>
        <w:tc>
          <w:tcPr>
            <w:tcW w:w="4678" w:type="dxa"/>
          </w:tcPr>
          <w:p w:rsidR="00B87AAA" w:rsidRDefault="00B87AAA">
            <w:pPr>
              <w:jc w:val="center"/>
              <w:rPr>
                <w:rFonts w:cs="Arial"/>
              </w:rPr>
            </w:pPr>
            <w:r>
              <w:rPr>
                <w:rFonts w:cs="Arial"/>
              </w:rPr>
              <w:t>49% and below</w:t>
            </w:r>
          </w:p>
        </w:tc>
        <w:tc>
          <w:tcPr>
            <w:tcW w:w="1802" w:type="dxa"/>
          </w:tcPr>
          <w:p w:rsidR="00B87AAA" w:rsidRDefault="00B87AAA">
            <w:pPr>
              <w:jc w:val="center"/>
              <w:rPr>
                <w:rFonts w:cs="Arial"/>
              </w:rPr>
            </w:pPr>
            <w:r>
              <w:rPr>
                <w:rFonts w:cs="Arial"/>
              </w:rPr>
              <w:t>0.00</w:t>
            </w:r>
          </w:p>
        </w:tc>
      </w:tr>
      <w:tr w:rsidR="00B87AAA">
        <w:tc>
          <w:tcPr>
            <w:tcW w:w="675" w:type="dxa"/>
          </w:tcPr>
          <w:p w:rsidR="00B87AAA" w:rsidRDefault="00B87AAA">
            <w:pPr>
              <w:rPr>
                <w:rFonts w:cs="Arial"/>
              </w:rPr>
            </w:pPr>
          </w:p>
        </w:tc>
        <w:tc>
          <w:tcPr>
            <w:tcW w:w="1701" w:type="dxa"/>
          </w:tcPr>
          <w:p w:rsidR="00B87AAA" w:rsidRDefault="00B87AAA">
            <w:pPr>
              <w:rPr>
                <w:rFonts w:cs="Arial"/>
              </w:rPr>
            </w:pPr>
          </w:p>
        </w:tc>
        <w:tc>
          <w:tcPr>
            <w:tcW w:w="4678" w:type="dxa"/>
          </w:tcPr>
          <w:p w:rsidR="00B87AAA" w:rsidRDefault="00B87AAA">
            <w:pPr>
              <w:rPr>
                <w:rFonts w:cs="Arial"/>
              </w:rPr>
            </w:pP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CR (Credit)</w:t>
            </w:r>
          </w:p>
        </w:tc>
        <w:tc>
          <w:tcPr>
            <w:tcW w:w="4678" w:type="dxa"/>
          </w:tcPr>
          <w:p w:rsidR="00B87AAA" w:rsidRDefault="00B87AAA">
            <w:pPr>
              <w:rPr>
                <w:rFonts w:cs="Arial"/>
              </w:rPr>
            </w:pPr>
            <w:r>
              <w:rPr>
                <w:rFonts w:cs="Arial"/>
              </w:rPr>
              <w:t>Credit for diploma requirements has been awarded.</w:t>
            </w:r>
          </w:p>
        </w:tc>
        <w:tc>
          <w:tcPr>
            <w:tcW w:w="1802" w:type="dxa"/>
          </w:tcPr>
          <w:p w:rsidR="00B87AAA" w:rsidRDefault="00B87AAA">
            <w:pPr>
              <w:jc w:val="center"/>
              <w:rPr>
                <w:rFonts w:cs="Arial"/>
              </w:rPr>
            </w:pPr>
          </w:p>
        </w:tc>
      </w:tr>
    </w:tbl>
    <w:p w:rsidR="007E24B0" w:rsidRDefault="007E24B0">
      <w:r>
        <w:br w:type="page"/>
      </w:r>
    </w:p>
    <w:tbl>
      <w:tblPr>
        <w:tblW w:w="0" w:type="auto"/>
        <w:tblLayout w:type="fixed"/>
        <w:tblLook w:val="0000"/>
      </w:tblPr>
      <w:tblGrid>
        <w:gridCol w:w="675"/>
        <w:gridCol w:w="1701"/>
        <w:gridCol w:w="4678"/>
        <w:gridCol w:w="1802"/>
      </w:tblGrid>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S</w:t>
            </w:r>
          </w:p>
        </w:tc>
        <w:tc>
          <w:tcPr>
            <w:tcW w:w="4678" w:type="dxa"/>
          </w:tcPr>
          <w:p w:rsidR="00B87AAA" w:rsidRDefault="00B87AAA">
            <w:pPr>
              <w:rPr>
                <w:rFonts w:cs="Arial"/>
              </w:rPr>
            </w:pPr>
            <w:r>
              <w:rPr>
                <w:rFonts w:cs="Arial"/>
              </w:rPr>
              <w:t>Satisfactory achievement in field /clinical placement or non-graded subject area.</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U</w:t>
            </w:r>
          </w:p>
        </w:tc>
        <w:tc>
          <w:tcPr>
            <w:tcW w:w="4678" w:type="dxa"/>
          </w:tcPr>
          <w:p w:rsidR="00B87AAA" w:rsidRDefault="00B87AAA">
            <w:pPr>
              <w:rPr>
                <w:rFonts w:cs="Arial"/>
              </w:rPr>
            </w:pPr>
            <w:r>
              <w:rPr>
                <w:rFonts w:cs="Arial"/>
              </w:rPr>
              <w:t>Unsatisfactory achievement in field/clinical placement or non-graded subject area.</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X</w:t>
            </w:r>
          </w:p>
        </w:tc>
        <w:tc>
          <w:tcPr>
            <w:tcW w:w="4678" w:type="dxa"/>
          </w:tcPr>
          <w:p w:rsidR="00B87AAA" w:rsidRDefault="00B87AAA">
            <w:pPr>
              <w:rPr>
                <w:rFonts w:cs="Arial"/>
              </w:rPr>
            </w:pPr>
            <w:r>
              <w:rPr>
                <w:rFonts w:cs="Arial"/>
              </w:rPr>
              <w:t>A temporary grade limited to situations with extenuating circumstances giving a student additional time to complete the requirements for a course.</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NR</w:t>
            </w:r>
          </w:p>
        </w:tc>
        <w:tc>
          <w:tcPr>
            <w:tcW w:w="4678" w:type="dxa"/>
          </w:tcPr>
          <w:p w:rsidR="00B87AAA" w:rsidRDefault="00B87AAA">
            <w:pPr>
              <w:rPr>
                <w:rFonts w:cs="Arial"/>
              </w:rPr>
            </w:pPr>
            <w:r>
              <w:rPr>
                <w:rFonts w:cs="Arial"/>
              </w:rPr>
              <w:t xml:space="preserve">Grade not reported to Registrar's office.  </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W</w:t>
            </w:r>
          </w:p>
        </w:tc>
        <w:tc>
          <w:tcPr>
            <w:tcW w:w="4678" w:type="dxa"/>
          </w:tcPr>
          <w:p w:rsidR="00B87AAA" w:rsidRDefault="00B87AAA">
            <w:pPr>
              <w:rPr>
                <w:rFonts w:cs="Arial"/>
              </w:rPr>
            </w:pPr>
            <w:r>
              <w:rPr>
                <w:rFonts w:cs="Arial"/>
              </w:rPr>
              <w:t>Student has withdrawn from the course without academic penalty.</w:t>
            </w:r>
          </w:p>
        </w:tc>
        <w:tc>
          <w:tcPr>
            <w:tcW w:w="1802" w:type="dxa"/>
          </w:tcPr>
          <w:p w:rsidR="00B87AAA" w:rsidRDefault="00B87AAA">
            <w:pPr>
              <w:jc w:val="center"/>
              <w:rPr>
                <w:rFonts w:cs="Arial"/>
              </w:rPr>
            </w:pPr>
          </w:p>
        </w:tc>
      </w:tr>
    </w:tbl>
    <w:p w:rsidR="00B87AAA" w:rsidRDefault="00B87AAA"/>
    <w:tbl>
      <w:tblPr>
        <w:tblW w:w="0" w:type="auto"/>
        <w:tblLayout w:type="fixed"/>
        <w:tblLook w:val="0000"/>
      </w:tblPr>
      <w:tblGrid>
        <w:gridCol w:w="675"/>
        <w:gridCol w:w="8181"/>
      </w:tblGrid>
      <w:tr w:rsidR="00B87AAA">
        <w:trPr>
          <w:cantSplit/>
        </w:trPr>
        <w:tc>
          <w:tcPr>
            <w:tcW w:w="675" w:type="dxa"/>
          </w:tcPr>
          <w:p w:rsidR="00B87AAA" w:rsidRDefault="00B87AAA">
            <w:pPr>
              <w:rPr>
                <w:rFonts w:cs="Arial"/>
              </w:rPr>
            </w:pPr>
          </w:p>
        </w:tc>
        <w:tc>
          <w:tcPr>
            <w:tcW w:w="8181" w:type="dxa"/>
          </w:tcPr>
          <w:p w:rsidR="00670027" w:rsidRDefault="00670027" w:rsidP="00670027">
            <w:pPr>
              <w:pStyle w:val="PlainText"/>
              <w:rPr>
                <w:rFonts w:ascii="Arial" w:hAnsi="Arial" w:cs="Arial"/>
                <w:b/>
                <w:i/>
                <w:sz w:val="22"/>
                <w:szCs w:val="22"/>
              </w:rPr>
            </w:pPr>
            <w:r>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670027" w:rsidRDefault="00670027">
            <w:pPr>
              <w:rPr>
                <w:rFonts w:cs="Arial"/>
                <w:b/>
                <w:bCs/>
              </w:rPr>
            </w:pPr>
          </w:p>
          <w:p w:rsidR="00B87AAA" w:rsidRDefault="00B87AA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B87AAA" w:rsidRDefault="00B87AAA">
            <w:pPr>
              <w:rPr>
                <w:rFonts w:cs="Arial"/>
              </w:rPr>
            </w:pPr>
          </w:p>
          <w:p w:rsidR="00B87AAA" w:rsidRDefault="00B87AAA">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8C1A0B" w:rsidRDefault="008C1A0B"/>
    <w:p w:rsidR="00B87AAA" w:rsidRDefault="00B87AAA"/>
    <w:tbl>
      <w:tblPr>
        <w:tblW w:w="0" w:type="auto"/>
        <w:tblLayout w:type="fixed"/>
        <w:tblLook w:val="04A0"/>
      </w:tblPr>
      <w:tblGrid>
        <w:gridCol w:w="675"/>
        <w:gridCol w:w="8181"/>
      </w:tblGrid>
      <w:tr w:rsidR="00C425CB" w:rsidTr="00C425CB">
        <w:trPr>
          <w:cantSplit/>
        </w:trPr>
        <w:tc>
          <w:tcPr>
            <w:tcW w:w="675" w:type="dxa"/>
            <w:hideMark/>
          </w:tcPr>
          <w:p w:rsidR="00C425CB" w:rsidRDefault="00C425CB">
            <w:pPr>
              <w:rPr>
                <w:b/>
              </w:rPr>
            </w:pPr>
            <w:r>
              <w:rPr>
                <w:b/>
              </w:rPr>
              <w:t>VI.</w:t>
            </w:r>
          </w:p>
        </w:tc>
        <w:tc>
          <w:tcPr>
            <w:tcW w:w="8181" w:type="dxa"/>
          </w:tcPr>
          <w:p w:rsidR="00C425CB" w:rsidRDefault="00C425CB">
            <w:pPr>
              <w:rPr>
                <w:b/>
              </w:rPr>
            </w:pPr>
            <w:r>
              <w:rPr>
                <w:b/>
              </w:rPr>
              <w:t>SPECIAL NOTES:</w:t>
            </w:r>
          </w:p>
          <w:p w:rsidR="00C425CB" w:rsidRDefault="00C425CB"/>
        </w:tc>
      </w:tr>
      <w:tr w:rsidR="00C425CB" w:rsidTr="00C425CB">
        <w:trPr>
          <w:cantSplit/>
        </w:trPr>
        <w:tc>
          <w:tcPr>
            <w:tcW w:w="675" w:type="dxa"/>
          </w:tcPr>
          <w:p w:rsidR="00C425CB" w:rsidRDefault="00C425CB"/>
        </w:tc>
        <w:tc>
          <w:tcPr>
            <w:tcW w:w="8181" w:type="dxa"/>
          </w:tcPr>
          <w:p w:rsidR="007172C1" w:rsidRDefault="007172C1" w:rsidP="007172C1">
            <w:pPr>
              <w:rPr>
                <w:rFonts w:cs="Arial"/>
                <w:szCs w:val="24"/>
                <w:u w:val="single"/>
              </w:rPr>
            </w:pPr>
            <w:r>
              <w:rPr>
                <w:rFonts w:cs="Arial"/>
                <w:szCs w:val="24"/>
                <w:u w:val="single"/>
              </w:rPr>
              <w:t>Attendance:</w:t>
            </w:r>
          </w:p>
          <w:p w:rsidR="007172C1" w:rsidRDefault="007172C1" w:rsidP="007172C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C425CB" w:rsidRDefault="00C425CB">
            <w:pPr>
              <w:rPr>
                <w:rFonts w:cs="Arial"/>
                <w:szCs w:val="24"/>
              </w:rPr>
            </w:pPr>
          </w:p>
          <w:p w:rsidR="00C425CB" w:rsidRDefault="00C425CB" w:rsidP="003A7974"/>
        </w:tc>
      </w:tr>
      <w:tr w:rsidR="003A7974" w:rsidRPr="001F503D" w:rsidTr="009A5316">
        <w:tblPrEx>
          <w:tblLook w:val="0000"/>
        </w:tblPrEx>
        <w:trPr>
          <w:cantSplit/>
        </w:trPr>
        <w:tc>
          <w:tcPr>
            <w:tcW w:w="675" w:type="dxa"/>
          </w:tcPr>
          <w:p w:rsidR="003A7974" w:rsidRPr="001F503D" w:rsidRDefault="003A7974" w:rsidP="009A5316">
            <w:pPr>
              <w:rPr>
                <w:b/>
              </w:rPr>
            </w:pPr>
            <w:r w:rsidRPr="001F503D">
              <w:rPr>
                <w:b/>
              </w:rPr>
              <w:t>VII.</w:t>
            </w:r>
          </w:p>
        </w:tc>
        <w:tc>
          <w:tcPr>
            <w:tcW w:w="8181" w:type="dxa"/>
          </w:tcPr>
          <w:p w:rsidR="003A7974" w:rsidRDefault="003A7974" w:rsidP="009A5316">
            <w:pPr>
              <w:rPr>
                <w:b/>
              </w:rPr>
            </w:pPr>
            <w:r>
              <w:rPr>
                <w:b/>
              </w:rPr>
              <w:t xml:space="preserve">COURSE OUTLINE </w:t>
            </w:r>
            <w:r w:rsidRPr="001F503D">
              <w:rPr>
                <w:b/>
              </w:rPr>
              <w:t>ADDENDUM:</w:t>
            </w:r>
          </w:p>
          <w:p w:rsidR="003A7974" w:rsidRPr="001F503D" w:rsidRDefault="003A7974" w:rsidP="009A5316">
            <w:pPr>
              <w:rPr>
                <w:b/>
              </w:rPr>
            </w:pPr>
          </w:p>
        </w:tc>
      </w:tr>
      <w:tr w:rsidR="003A7974" w:rsidRPr="001F503D" w:rsidTr="009A5316">
        <w:tblPrEx>
          <w:tblLook w:val="0000"/>
        </w:tblPrEx>
        <w:trPr>
          <w:cantSplit/>
        </w:trPr>
        <w:tc>
          <w:tcPr>
            <w:tcW w:w="675" w:type="dxa"/>
          </w:tcPr>
          <w:p w:rsidR="003A7974" w:rsidRDefault="003A7974" w:rsidP="009A5316"/>
        </w:tc>
        <w:tc>
          <w:tcPr>
            <w:tcW w:w="8181" w:type="dxa"/>
          </w:tcPr>
          <w:p w:rsidR="003A7974" w:rsidRPr="001F503D" w:rsidRDefault="003A7974" w:rsidP="009A5316">
            <w:r>
              <w:t>The provisions contained in the addendum located on the portal form part of this course outline.</w:t>
            </w:r>
          </w:p>
        </w:tc>
      </w:tr>
    </w:tbl>
    <w:p w:rsidR="003A7974" w:rsidRDefault="003A7974" w:rsidP="003A7974">
      <w:pPr>
        <w:pStyle w:val="EnvelopeReturn"/>
      </w:pPr>
    </w:p>
    <w:p w:rsidR="00980AFB" w:rsidRDefault="007E24B0" w:rsidP="007E24B0">
      <w:pPr>
        <w:jc w:val="center"/>
      </w:pPr>
      <w:r>
        <w:t xml:space="preserve"> </w:t>
      </w:r>
    </w:p>
    <w:p w:rsidR="00B87AAA" w:rsidRDefault="00B87AAA">
      <w:pPr>
        <w:pStyle w:val="EnvelopeReturn"/>
      </w:pPr>
    </w:p>
    <w:sectPr w:rsidR="00B87AAA" w:rsidSect="00FF7E9F">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0D8" w:rsidRDefault="00E660D8">
      <w:r>
        <w:separator/>
      </w:r>
    </w:p>
  </w:endnote>
  <w:endnote w:type="continuationSeparator" w:id="0">
    <w:p w:rsidR="00E660D8" w:rsidRDefault="00E660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0D8" w:rsidRDefault="00E660D8">
      <w:r>
        <w:separator/>
      </w:r>
    </w:p>
  </w:footnote>
  <w:footnote w:type="continuationSeparator" w:id="0">
    <w:p w:rsidR="00E660D8" w:rsidRDefault="00E66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D8" w:rsidRDefault="00001225">
    <w:pPr>
      <w:pStyle w:val="Header"/>
      <w:framePr w:wrap="around" w:vAnchor="text" w:hAnchor="margin" w:xAlign="center" w:y="1"/>
      <w:rPr>
        <w:rStyle w:val="PageNumber"/>
      </w:rPr>
    </w:pPr>
    <w:r>
      <w:rPr>
        <w:rStyle w:val="PageNumber"/>
      </w:rPr>
      <w:fldChar w:fldCharType="begin"/>
    </w:r>
    <w:r w:rsidR="00E660D8">
      <w:rPr>
        <w:rStyle w:val="PageNumber"/>
      </w:rPr>
      <w:instrText xml:space="preserve">PAGE  </w:instrText>
    </w:r>
    <w:r>
      <w:rPr>
        <w:rStyle w:val="PageNumber"/>
      </w:rPr>
      <w:fldChar w:fldCharType="separate"/>
    </w:r>
    <w:r w:rsidR="00E660D8">
      <w:rPr>
        <w:rStyle w:val="PageNumber"/>
        <w:noProof/>
      </w:rPr>
      <w:t>6</w:t>
    </w:r>
    <w:r>
      <w:rPr>
        <w:rStyle w:val="PageNumber"/>
      </w:rPr>
      <w:fldChar w:fldCharType="end"/>
    </w:r>
  </w:p>
  <w:p w:rsidR="00E660D8" w:rsidRDefault="00E660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D8" w:rsidRDefault="00001225">
    <w:pPr>
      <w:pStyle w:val="Header"/>
      <w:framePr w:wrap="around" w:vAnchor="text" w:hAnchor="margin" w:xAlign="center" w:y="1"/>
      <w:rPr>
        <w:rStyle w:val="PageNumber"/>
      </w:rPr>
    </w:pPr>
    <w:r>
      <w:rPr>
        <w:rStyle w:val="PageNumber"/>
      </w:rPr>
      <w:fldChar w:fldCharType="begin"/>
    </w:r>
    <w:r w:rsidR="00E660D8">
      <w:rPr>
        <w:rStyle w:val="PageNumber"/>
      </w:rPr>
      <w:instrText xml:space="preserve">PAGE  </w:instrText>
    </w:r>
    <w:r>
      <w:rPr>
        <w:rStyle w:val="PageNumber"/>
      </w:rPr>
      <w:fldChar w:fldCharType="separate"/>
    </w:r>
    <w:r w:rsidR="00D42EB9">
      <w:rPr>
        <w:rStyle w:val="PageNumber"/>
        <w:noProof/>
      </w:rPr>
      <w:t>2</w:t>
    </w:r>
    <w:r>
      <w:rPr>
        <w:rStyle w:val="PageNumber"/>
      </w:rPr>
      <w:fldChar w:fldCharType="end"/>
    </w:r>
  </w:p>
  <w:tbl>
    <w:tblPr>
      <w:tblW w:w="0" w:type="auto"/>
      <w:tblLayout w:type="fixed"/>
      <w:tblLook w:val="0000"/>
    </w:tblPr>
    <w:tblGrid>
      <w:gridCol w:w="3794"/>
      <w:gridCol w:w="1134"/>
      <w:gridCol w:w="3928"/>
    </w:tblGrid>
    <w:tr w:rsidR="00E660D8">
      <w:tc>
        <w:tcPr>
          <w:tcW w:w="3794" w:type="dxa"/>
        </w:tcPr>
        <w:p w:rsidR="00E660D8" w:rsidRDefault="00E660D8">
          <w:pPr>
            <w:rPr>
              <w:snapToGrid w:val="0"/>
            </w:rPr>
          </w:pPr>
          <w:r>
            <w:rPr>
              <w:snapToGrid w:val="0"/>
            </w:rPr>
            <w:t>Human Movement</w:t>
          </w:r>
        </w:p>
      </w:tc>
      <w:tc>
        <w:tcPr>
          <w:tcW w:w="1134" w:type="dxa"/>
        </w:tcPr>
        <w:p w:rsidR="00E660D8" w:rsidRDefault="00E660D8">
          <w:pPr>
            <w:pStyle w:val="Header"/>
            <w:jc w:val="center"/>
            <w:rPr>
              <w:snapToGrid w:val="0"/>
            </w:rPr>
          </w:pPr>
        </w:p>
      </w:tc>
      <w:tc>
        <w:tcPr>
          <w:tcW w:w="3928" w:type="dxa"/>
        </w:tcPr>
        <w:p w:rsidR="00E660D8" w:rsidRDefault="00E660D8">
          <w:pPr>
            <w:pStyle w:val="Header"/>
            <w:jc w:val="right"/>
            <w:rPr>
              <w:snapToGrid w:val="0"/>
            </w:rPr>
          </w:pPr>
          <w:r>
            <w:rPr>
              <w:snapToGrid w:val="0"/>
            </w:rPr>
            <w:t>OPA104</w:t>
          </w:r>
        </w:p>
      </w:tc>
    </w:tr>
    <w:tr w:rsidR="00E660D8">
      <w:tc>
        <w:tcPr>
          <w:tcW w:w="3794" w:type="dxa"/>
        </w:tcPr>
        <w:p w:rsidR="00E660D8" w:rsidRDefault="00E660D8">
          <w:pPr>
            <w:rPr>
              <w:snapToGrid w:val="0"/>
            </w:rPr>
          </w:pPr>
        </w:p>
      </w:tc>
      <w:tc>
        <w:tcPr>
          <w:tcW w:w="1134" w:type="dxa"/>
        </w:tcPr>
        <w:p w:rsidR="00E660D8" w:rsidRDefault="00E660D8">
          <w:pPr>
            <w:pStyle w:val="Header"/>
            <w:jc w:val="center"/>
            <w:rPr>
              <w:snapToGrid w:val="0"/>
            </w:rPr>
          </w:pPr>
        </w:p>
      </w:tc>
      <w:tc>
        <w:tcPr>
          <w:tcW w:w="3928" w:type="dxa"/>
        </w:tcPr>
        <w:p w:rsidR="00E660D8" w:rsidRDefault="00E660D8">
          <w:pPr>
            <w:pStyle w:val="Header"/>
            <w:jc w:val="right"/>
            <w:rPr>
              <w:snapToGrid w:val="0"/>
            </w:rPr>
          </w:pPr>
        </w:p>
      </w:tc>
    </w:tr>
  </w:tbl>
  <w:p w:rsidR="00E660D8" w:rsidRDefault="00E660D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4F0F40"/>
    <w:multiLevelType w:val="hybridMultilevel"/>
    <w:tmpl w:val="8B0CBB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7F351E"/>
    <w:multiLevelType w:val="hybridMultilevel"/>
    <w:tmpl w:val="214A99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7">
    <w:nsid w:val="1B96087A"/>
    <w:multiLevelType w:val="hybridMultilevel"/>
    <w:tmpl w:val="6562F942"/>
    <w:lvl w:ilvl="0" w:tplc="C486BD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2BF211C"/>
    <w:multiLevelType w:val="hybridMultilevel"/>
    <w:tmpl w:val="BBB8F9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927A0C"/>
    <w:multiLevelType w:val="hybridMultilevel"/>
    <w:tmpl w:val="F84863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CD1CCE"/>
    <w:multiLevelType w:val="hybridMultilevel"/>
    <w:tmpl w:val="6A523B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D77C18"/>
    <w:multiLevelType w:val="hybridMultilevel"/>
    <w:tmpl w:val="CE96D2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B93A13"/>
    <w:multiLevelType w:val="hybridMultilevel"/>
    <w:tmpl w:val="4C7ED248"/>
    <w:lvl w:ilvl="0" w:tplc="04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39858D2"/>
    <w:multiLevelType w:val="hybridMultilevel"/>
    <w:tmpl w:val="69543F7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44E53FCD"/>
    <w:multiLevelType w:val="hybridMultilevel"/>
    <w:tmpl w:val="9DFC41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22D4C12"/>
    <w:multiLevelType w:val="hybridMultilevel"/>
    <w:tmpl w:val="458C5CF4"/>
    <w:lvl w:ilvl="0" w:tplc="D5F0E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6E861EE"/>
    <w:multiLevelType w:val="hybridMultilevel"/>
    <w:tmpl w:val="4476BC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3"/>
  </w:num>
  <w:num w:numId="3">
    <w:abstractNumId w:val="12"/>
  </w:num>
  <w:num w:numId="4">
    <w:abstractNumId w:val="20"/>
  </w:num>
  <w:num w:numId="5">
    <w:abstractNumId w:val="24"/>
  </w:num>
  <w:num w:numId="6">
    <w:abstractNumId w:val="3"/>
  </w:num>
  <w:num w:numId="7">
    <w:abstractNumId w:val="1"/>
  </w:num>
  <w:num w:numId="8">
    <w:abstractNumId w:val="19"/>
  </w:num>
  <w:num w:numId="9">
    <w:abstractNumId w:val="21"/>
  </w:num>
  <w:num w:numId="10">
    <w:abstractNumId w:val="4"/>
  </w:num>
  <w:num w:numId="11">
    <w:abstractNumId w:val="17"/>
  </w:num>
  <w:num w:numId="12">
    <w:abstractNumId w:val="0"/>
  </w:num>
  <w:num w:numId="13">
    <w:abstractNumId w:val="10"/>
  </w:num>
  <w:num w:numId="14">
    <w:abstractNumId w:val="2"/>
  </w:num>
  <w:num w:numId="15">
    <w:abstractNumId w:val="11"/>
  </w:num>
  <w:num w:numId="16">
    <w:abstractNumId w:val="8"/>
  </w:num>
  <w:num w:numId="17">
    <w:abstractNumId w:val="9"/>
  </w:num>
  <w:num w:numId="18">
    <w:abstractNumId w:val="5"/>
  </w:num>
  <w:num w:numId="19">
    <w:abstractNumId w:val="16"/>
  </w:num>
  <w:num w:numId="20">
    <w:abstractNumId w:val="6"/>
  </w:num>
  <w:num w:numId="21">
    <w:abstractNumId w:val="22"/>
  </w:num>
  <w:num w:numId="22">
    <w:abstractNumId w:val="7"/>
  </w:num>
  <w:num w:numId="23">
    <w:abstractNumId w:val="18"/>
  </w:num>
  <w:num w:numId="24">
    <w:abstractNumId w:val="15"/>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5F95"/>
    <w:rsid w:val="00001225"/>
    <w:rsid w:val="00014353"/>
    <w:rsid w:val="00036234"/>
    <w:rsid w:val="00037B91"/>
    <w:rsid w:val="00045954"/>
    <w:rsid w:val="00050344"/>
    <w:rsid w:val="000B52B0"/>
    <w:rsid w:val="001201D9"/>
    <w:rsid w:val="001224EB"/>
    <w:rsid w:val="001703DD"/>
    <w:rsid w:val="001B59EA"/>
    <w:rsid w:val="001B7288"/>
    <w:rsid w:val="001F7B66"/>
    <w:rsid w:val="00212A44"/>
    <w:rsid w:val="00217F96"/>
    <w:rsid w:val="002E0C44"/>
    <w:rsid w:val="0039199C"/>
    <w:rsid w:val="003A7974"/>
    <w:rsid w:val="003F56DA"/>
    <w:rsid w:val="00412157"/>
    <w:rsid w:val="00426C6F"/>
    <w:rsid w:val="004333B9"/>
    <w:rsid w:val="0044023D"/>
    <w:rsid w:val="00442568"/>
    <w:rsid w:val="0046655F"/>
    <w:rsid w:val="004A656E"/>
    <w:rsid w:val="004A7297"/>
    <w:rsid w:val="004D1964"/>
    <w:rsid w:val="00502437"/>
    <w:rsid w:val="00530E50"/>
    <w:rsid w:val="0058489A"/>
    <w:rsid w:val="005854AF"/>
    <w:rsid w:val="005914C6"/>
    <w:rsid w:val="005A6368"/>
    <w:rsid w:val="005C0097"/>
    <w:rsid w:val="005E3BC0"/>
    <w:rsid w:val="005F3889"/>
    <w:rsid w:val="00667104"/>
    <w:rsid w:val="00670027"/>
    <w:rsid w:val="006840A8"/>
    <w:rsid w:val="00693D9E"/>
    <w:rsid w:val="006A617F"/>
    <w:rsid w:val="006B50F4"/>
    <w:rsid w:val="006F3DFE"/>
    <w:rsid w:val="007172C1"/>
    <w:rsid w:val="00735679"/>
    <w:rsid w:val="00765F95"/>
    <w:rsid w:val="007734AC"/>
    <w:rsid w:val="007A0EDC"/>
    <w:rsid w:val="007A496A"/>
    <w:rsid w:val="007B1692"/>
    <w:rsid w:val="007B356E"/>
    <w:rsid w:val="007E24B0"/>
    <w:rsid w:val="008923F0"/>
    <w:rsid w:val="008924E5"/>
    <w:rsid w:val="008B50E6"/>
    <w:rsid w:val="008C1A0B"/>
    <w:rsid w:val="00935503"/>
    <w:rsid w:val="00980AFB"/>
    <w:rsid w:val="00982AE7"/>
    <w:rsid w:val="009945BA"/>
    <w:rsid w:val="009954C1"/>
    <w:rsid w:val="009A5316"/>
    <w:rsid w:val="009B7DA2"/>
    <w:rsid w:val="009C209D"/>
    <w:rsid w:val="009D00CA"/>
    <w:rsid w:val="009E51DE"/>
    <w:rsid w:val="009F4142"/>
    <w:rsid w:val="00A01D87"/>
    <w:rsid w:val="00A04EE0"/>
    <w:rsid w:val="00A07A57"/>
    <w:rsid w:val="00A36409"/>
    <w:rsid w:val="00A5366A"/>
    <w:rsid w:val="00A729CD"/>
    <w:rsid w:val="00A8448C"/>
    <w:rsid w:val="00AA0786"/>
    <w:rsid w:val="00AA24ED"/>
    <w:rsid w:val="00AA652C"/>
    <w:rsid w:val="00AB5046"/>
    <w:rsid w:val="00AE2B54"/>
    <w:rsid w:val="00B7133B"/>
    <w:rsid w:val="00B87AAA"/>
    <w:rsid w:val="00BD7F95"/>
    <w:rsid w:val="00C10A10"/>
    <w:rsid w:val="00C425CB"/>
    <w:rsid w:val="00C451CA"/>
    <w:rsid w:val="00C61E80"/>
    <w:rsid w:val="00C822B5"/>
    <w:rsid w:val="00C92F90"/>
    <w:rsid w:val="00CA276E"/>
    <w:rsid w:val="00CF0A99"/>
    <w:rsid w:val="00D0442E"/>
    <w:rsid w:val="00D42EB9"/>
    <w:rsid w:val="00D61FB2"/>
    <w:rsid w:val="00D82C42"/>
    <w:rsid w:val="00D830F5"/>
    <w:rsid w:val="00D90ACD"/>
    <w:rsid w:val="00D91585"/>
    <w:rsid w:val="00D9790C"/>
    <w:rsid w:val="00DB55DE"/>
    <w:rsid w:val="00E25400"/>
    <w:rsid w:val="00E660D8"/>
    <w:rsid w:val="00E71915"/>
    <w:rsid w:val="00EC7DB2"/>
    <w:rsid w:val="00EE67B7"/>
    <w:rsid w:val="00F13F70"/>
    <w:rsid w:val="00F43EF5"/>
    <w:rsid w:val="00FA4F9F"/>
    <w:rsid w:val="00FA5655"/>
    <w:rsid w:val="00FE56F3"/>
    <w:rsid w:val="00FF61D7"/>
    <w:rsid w:val="00FF7E9F"/>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E9F"/>
    <w:rPr>
      <w:rFonts w:ascii="Arial" w:hAnsi="Arial"/>
      <w:sz w:val="22"/>
      <w:lang w:val="en-US" w:eastAsia="en-US"/>
    </w:rPr>
  </w:style>
  <w:style w:type="paragraph" w:styleId="Heading1">
    <w:name w:val="heading 1"/>
    <w:basedOn w:val="Normal"/>
    <w:next w:val="Normal"/>
    <w:qFormat/>
    <w:rsid w:val="00FF7E9F"/>
    <w:pPr>
      <w:keepNext/>
      <w:jc w:val="center"/>
      <w:outlineLvl w:val="0"/>
    </w:pPr>
    <w:rPr>
      <w:b/>
      <w:u w:val="single"/>
      <w:lang w:val="en-GB"/>
    </w:rPr>
  </w:style>
  <w:style w:type="paragraph" w:styleId="Heading2">
    <w:name w:val="heading 2"/>
    <w:basedOn w:val="Normal"/>
    <w:next w:val="Normal"/>
    <w:qFormat/>
    <w:rsid w:val="00FF7E9F"/>
    <w:pPr>
      <w:keepNext/>
      <w:jc w:val="center"/>
      <w:outlineLvl w:val="1"/>
    </w:pPr>
    <w:rPr>
      <w:b/>
      <w:lang w:val="en-GB"/>
    </w:rPr>
  </w:style>
  <w:style w:type="paragraph" w:styleId="Heading3">
    <w:name w:val="heading 3"/>
    <w:basedOn w:val="Normal"/>
    <w:next w:val="Normal"/>
    <w:qFormat/>
    <w:rsid w:val="00FF7E9F"/>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7E9F"/>
  </w:style>
  <w:style w:type="paragraph" w:styleId="Header">
    <w:name w:val="header"/>
    <w:basedOn w:val="Normal"/>
    <w:rsid w:val="00FF7E9F"/>
    <w:pPr>
      <w:tabs>
        <w:tab w:val="center" w:pos="4320"/>
        <w:tab w:val="right" w:pos="8640"/>
      </w:tabs>
    </w:pPr>
  </w:style>
  <w:style w:type="paragraph" w:styleId="Footer">
    <w:name w:val="footer"/>
    <w:basedOn w:val="Normal"/>
    <w:rsid w:val="00FF7E9F"/>
    <w:pPr>
      <w:tabs>
        <w:tab w:val="center" w:pos="4320"/>
        <w:tab w:val="right" w:pos="8640"/>
      </w:tabs>
    </w:pPr>
  </w:style>
  <w:style w:type="character" w:styleId="PageNumber">
    <w:name w:val="page number"/>
    <w:basedOn w:val="DefaultParagraphFont"/>
    <w:rsid w:val="00FF7E9F"/>
  </w:style>
  <w:style w:type="character" w:styleId="LineNumber">
    <w:name w:val="line number"/>
    <w:basedOn w:val="DefaultParagraphFont"/>
    <w:rsid w:val="00FF7E9F"/>
  </w:style>
  <w:style w:type="paragraph" w:styleId="BodyTextIndent">
    <w:name w:val="Body Text Indent"/>
    <w:basedOn w:val="Normal"/>
    <w:rsid w:val="00FF7E9F"/>
    <w:pPr>
      <w:ind w:left="450" w:hanging="450"/>
    </w:pPr>
    <w:rPr>
      <w:lang w:val="en-GB"/>
    </w:rPr>
  </w:style>
  <w:style w:type="paragraph" w:styleId="BodyText">
    <w:name w:val="Body Text"/>
    <w:basedOn w:val="Normal"/>
    <w:rsid w:val="00FF7E9F"/>
    <w:pPr>
      <w:jc w:val="center"/>
    </w:pPr>
    <w:rPr>
      <w:rFonts w:cs="Arial"/>
      <w:lang w:val="en-CA"/>
    </w:rPr>
  </w:style>
  <w:style w:type="character" w:styleId="Hyperlink">
    <w:name w:val="Hyperlink"/>
    <w:basedOn w:val="DefaultParagraphFont"/>
    <w:uiPriority w:val="99"/>
    <w:unhideWhenUsed/>
    <w:rsid w:val="00C425CB"/>
    <w:rPr>
      <w:rFonts w:ascii="Times New Roman" w:hAnsi="Times New Roman" w:cs="Times New Roman" w:hint="default"/>
      <w:color w:val="0000FF"/>
      <w:u w:val="single"/>
    </w:rPr>
  </w:style>
  <w:style w:type="paragraph" w:customStyle="1" w:styleId="Default">
    <w:name w:val="Default"/>
    <w:rsid w:val="00C425CB"/>
    <w:pPr>
      <w:autoSpaceDE w:val="0"/>
      <w:autoSpaceDN w:val="0"/>
      <w:adjustRightInd w:val="0"/>
    </w:pPr>
    <w:rPr>
      <w:rFonts w:ascii="Arial" w:hAnsi="Arial" w:cs="Arial"/>
      <w:color w:val="000000"/>
      <w:sz w:val="24"/>
      <w:szCs w:val="24"/>
    </w:rPr>
  </w:style>
  <w:style w:type="paragraph" w:styleId="Title">
    <w:name w:val="Title"/>
    <w:basedOn w:val="Normal"/>
    <w:link w:val="TitleChar"/>
    <w:uiPriority w:val="10"/>
    <w:qFormat/>
    <w:rsid w:val="00AA24ED"/>
    <w:pPr>
      <w:jc w:val="center"/>
    </w:pPr>
    <w:rPr>
      <w:rFonts w:ascii="Times New Roman" w:hAnsi="Times New Roman"/>
      <w:b/>
      <w:bCs/>
      <w:sz w:val="28"/>
      <w:szCs w:val="24"/>
      <w:lang w:val="en-CA"/>
    </w:rPr>
  </w:style>
  <w:style w:type="character" w:customStyle="1" w:styleId="TitleChar">
    <w:name w:val="Title Char"/>
    <w:basedOn w:val="DefaultParagraphFont"/>
    <w:link w:val="Title"/>
    <w:uiPriority w:val="10"/>
    <w:rsid w:val="00AA24ED"/>
    <w:rPr>
      <w:b/>
      <w:bCs/>
      <w:sz w:val="28"/>
      <w:szCs w:val="24"/>
      <w:lang w:eastAsia="en-US"/>
    </w:rPr>
  </w:style>
  <w:style w:type="paragraph" w:styleId="PlainText">
    <w:name w:val="Plain Text"/>
    <w:basedOn w:val="Normal"/>
    <w:link w:val="PlainTextChar"/>
    <w:uiPriority w:val="99"/>
    <w:unhideWhenUsed/>
    <w:rsid w:val="00670027"/>
    <w:rPr>
      <w:rFonts w:ascii="Consolas" w:hAnsi="Consolas"/>
      <w:sz w:val="21"/>
      <w:szCs w:val="21"/>
      <w:lang w:val="en-CA"/>
    </w:rPr>
  </w:style>
  <w:style w:type="character" w:customStyle="1" w:styleId="PlainTextChar">
    <w:name w:val="Plain Text Char"/>
    <w:basedOn w:val="DefaultParagraphFont"/>
    <w:link w:val="PlainText"/>
    <w:uiPriority w:val="99"/>
    <w:rsid w:val="00670027"/>
    <w:rPr>
      <w:rFonts w:ascii="Consolas" w:hAnsi="Consolas"/>
      <w:sz w:val="21"/>
      <w:szCs w:val="21"/>
      <w:lang w:eastAsia="en-US"/>
    </w:rPr>
  </w:style>
  <w:style w:type="paragraph" w:customStyle="1" w:styleId="p5">
    <w:name w:val="p5"/>
    <w:basedOn w:val="Normal"/>
    <w:rsid w:val="00980AFB"/>
    <w:pPr>
      <w:tabs>
        <w:tab w:val="left" w:pos="720"/>
      </w:tabs>
      <w:spacing w:line="280" w:lineRule="atLeast"/>
    </w:pPr>
    <w:rPr>
      <w:rFonts w:ascii="Times New Roman" w:hAnsi="Times New Roman"/>
      <w:snapToGrid w:val="0"/>
      <w:sz w:val="24"/>
    </w:rPr>
  </w:style>
  <w:style w:type="paragraph" w:styleId="ListParagraph">
    <w:name w:val="List Paragraph"/>
    <w:basedOn w:val="Normal"/>
    <w:uiPriority w:val="34"/>
    <w:qFormat/>
    <w:rsid w:val="00D42EB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8316">
      <w:bodyDiv w:val="1"/>
      <w:marLeft w:val="0"/>
      <w:marRight w:val="0"/>
      <w:marTop w:val="0"/>
      <w:marBottom w:val="0"/>
      <w:divBdr>
        <w:top w:val="none" w:sz="0" w:space="0" w:color="auto"/>
        <w:left w:val="none" w:sz="0" w:space="0" w:color="auto"/>
        <w:bottom w:val="none" w:sz="0" w:space="0" w:color="auto"/>
        <w:right w:val="none" w:sz="0" w:space="0" w:color="auto"/>
      </w:divBdr>
    </w:div>
    <w:div w:id="931427468">
      <w:bodyDiv w:val="1"/>
      <w:marLeft w:val="0"/>
      <w:marRight w:val="0"/>
      <w:marTop w:val="0"/>
      <w:marBottom w:val="0"/>
      <w:divBdr>
        <w:top w:val="none" w:sz="0" w:space="0" w:color="auto"/>
        <w:left w:val="none" w:sz="0" w:space="0" w:color="auto"/>
        <w:bottom w:val="none" w:sz="0" w:space="0" w:color="auto"/>
        <w:right w:val="none" w:sz="0" w:space="0" w:color="auto"/>
      </w:divBdr>
    </w:div>
    <w:div w:id="11177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3BBA6-E8F2-49AA-965D-DF0434A9372F}">
  <ds:schemaRefs>
    <ds:schemaRef ds:uri="http://schemas.openxmlformats.org/officeDocument/2006/bibliography"/>
  </ds:schemaRefs>
</ds:datastoreItem>
</file>

<file path=customXml/itemProps2.xml><?xml version="1.0" encoding="utf-8"?>
<ds:datastoreItem xmlns:ds="http://schemas.openxmlformats.org/officeDocument/2006/customXml" ds:itemID="{E7A2E523-FEB2-4EA4-9143-5D7DE2921044}"/>
</file>

<file path=customXml/itemProps3.xml><?xml version="1.0" encoding="utf-8"?>
<ds:datastoreItem xmlns:ds="http://schemas.openxmlformats.org/officeDocument/2006/customXml" ds:itemID="{A23312F7-AA6C-49F5-B188-93577EFB6377}"/>
</file>

<file path=customXml/itemProps4.xml><?xml version="1.0" encoding="utf-8"?>
<ds:datastoreItem xmlns:ds="http://schemas.openxmlformats.org/officeDocument/2006/customXml" ds:itemID="{F421C5BC-FA26-4536-B6E5-F7AED296BC07}"/>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Template>
  <TotalTime>30</TotalTime>
  <Pages>7</Pages>
  <Words>1549</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gguidocci</cp:lastModifiedBy>
  <cp:revision>7</cp:revision>
  <cp:lastPrinted>2011-11-09T19:23:00Z</cp:lastPrinted>
  <dcterms:created xsi:type="dcterms:W3CDTF">2012-06-18T16:24:00Z</dcterms:created>
  <dcterms:modified xsi:type="dcterms:W3CDTF">2012-08-14T16:26:00Z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4968200</vt:r8>
  </property>
</Properties>
</file>